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2B45E7">
      <w:pPr>
        <w:pStyle w:val="a3"/>
        <w:divId w:val="181675697"/>
      </w:pPr>
      <w:bookmarkStart w:id="0" w:name="_GoBack"/>
      <w:bookmarkEnd w:id="0"/>
      <w:r>
        <w:t>CS082 Сообщение об итогах собрания</w:t>
      </w:r>
    </w:p>
    <w:tbl>
      <w:tblPr>
        <w:tblW w:w="5000" w:type="pct"/>
        <w:tblCellSpacing w:w="7" w:type="dxa"/>
        <w:tblCellMar>
          <w:left w:w="0" w:type="dxa"/>
          <w:right w:w="0" w:type="dxa"/>
        </w:tblCellMar>
        <w:tblLook w:val="04A0" w:firstRow="1" w:lastRow="0" w:firstColumn="1" w:lastColumn="0" w:noHBand="0" w:noVBand="1"/>
      </w:tblPr>
      <w:tblGrid>
        <w:gridCol w:w="3218"/>
        <w:gridCol w:w="2857"/>
        <w:gridCol w:w="3280"/>
      </w:tblGrid>
      <w:tr w:rsidR="00000000">
        <w:trPr>
          <w:divId w:val="181675697"/>
          <w:tblCellSpacing w:w="7" w:type="dxa"/>
        </w:trPr>
        <w:tc>
          <w:tcPr>
            <w:tcW w:w="0" w:type="auto"/>
            <w:vAlign w:val="center"/>
            <w:hideMark/>
          </w:tcPr>
          <w:p w:rsidR="00000000" w:rsidRDefault="002B45E7">
            <w:pPr>
              <w:rPr>
                <w:rFonts w:eastAsia="Times New Roman"/>
              </w:rPr>
            </w:pPr>
            <w:r>
              <w:rPr>
                <w:rFonts w:eastAsia="Times New Roman"/>
              </w:rPr>
              <w:t>Сообщение</w:t>
            </w:r>
          </w:p>
        </w:tc>
        <w:tc>
          <w:tcPr>
            <w:tcW w:w="0" w:type="auto"/>
            <w:vAlign w:val="center"/>
            <w:hideMark/>
          </w:tcPr>
          <w:p w:rsidR="00000000" w:rsidRDefault="002B45E7">
            <w:pPr>
              <w:rPr>
                <w:rFonts w:eastAsia="Times New Roman"/>
              </w:rPr>
            </w:pPr>
            <w:r>
              <w:rPr>
                <w:rFonts w:eastAsia="Times New Roman"/>
              </w:rPr>
              <w:t>№ 91246529</w:t>
            </w:r>
          </w:p>
        </w:tc>
        <w:tc>
          <w:tcPr>
            <w:tcW w:w="0" w:type="auto"/>
            <w:vAlign w:val="center"/>
            <w:hideMark/>
          </w:tcPr>
          <w:p w:rsidR="00000000" w:rsidRDefault="002B45E7">
            <w:pPr>
              <w:rPr>
                <w:rFonts w:eastAsia="Times New Roman"/>
              </w:rPr>
            </w:pPr>
          </w:p>
        </w:tc>
      </w:tr>
      <w:tr w:rsidR="00000000">
        <w:trPr>
          <w:divId w:val="181675697"/>
          <w:tblCellSpacing w:w="7" w:type="dxa"/>
        </w:trPr>
        <w:tc>
          <w:tcPr>
            <w:tcW w:w="0" w:type="auto"/>
            <w:vAlign w:val="center"/>
            <w:hideMark/>
          </w:tcPr>
          <w:p w:rsidR="00000000" w:rsidRDefault="002B45E7">
            <w:pPr>
              <w:rPr>
                <w:rFonts w:eastAsia="Times New Roman"/>
              </w:rPr>
            </w:pPr>
            <w:r>
              <w:rPr>
                <w:rFonts w:eastAsia="Times New Roman"/>
              </w:rPr>
              <w:t>Функция сообщения:</w:t>
            </w:r>
          </w:p>
        </w:tc>
        <w:tc>
          <w:tcPr>
            <w:tcW w:w="0" w:type="auto"/>
            <w:vAlign w:val="center"/>
            <w:hideMark/>
          </w:tcPr>
          <w:p w:rsidR="00000000" w:rsidRDefault="002B45E7">
            <w:pPr>
              <w:rPr>
                <w:rFonts w:eastAsia="Times New Roman"/>
              </w:rPr>
            </w:pPr>
            <w:r>
              <w:rPr>
                <w:rFonts w:eastAsia="Times New Roman"/>
              </w:rPr>
              <w:t>Повторное сообщение</w:t>
            </w:r>
          </w:p>
        </w:tc>
        <w:tc>
          <w:tcPr>
            <w:tcW w:w="0" w:type="auto"/>
            <w:vAlign w:val="center"/>
            <w:hideMark/>
          </w:tcPr>
          <w:p w:rsidR="00000000" w:rsidRDefault="002B45E7">
            <w:pPr>
              <w:rPr>
                <w:rFonts w:eastAsia="Times New Roman"/>
              </w:rPr>
            </w:pPr>
          </w:p>
        </w:tc>
      </w:tr>
      <w:tr w:rsidR="00000000">
        <w:trPr>
          <w:divId w:val="181675697"/>
          <w:tblCellSpacing w:w="7" w:type="dxa"/>
        </w:trPr>
        <w:tc>
          <w:tcPr>
            <w:tcW w:w="0" w:type="auto"/>
            <w:vAlign w:val="center"/>
            <w:hideMark/>
          </w:tcPr>
          <w:p w:rsidR="00000000" w:rsidRDefault="002B45E7">
            <w:pPr>
              <w:rPr>
                <w:rFonts w:eastAsia="Times New Roman"/>
              </w:rPr>
            </w:pPr>
            <w:r>
              <w:rPr>
                <w:rFonts w:eastAsia="Times New Roman"/>
              </w:rPr>
              <w:t>Предыдущее сообщение:</w:t>
            </w:r>
          </w:p>
        </w:tc>
        <w:tc>
          <w:tcPr>
            <w:tcW w:w="0" w:type="auto"/>
            <w:vAlign w:val="center"/>
            <w:hideMark/>
          </w:tcPr>
          <w:p w:rsidR="00000000" w:rsidRDefault="002B45E7">
            <w:pPr>
              <w:rPr>
                <w:rFonts w:eastAsia="Times New Roman"/>
              </w:rPr>
            </w:pPr>
            <w:r>
              <w:rPr>
                <w:rFonts w:eastAsia="Times New Roman"/>
              </w:rPr>
              <w:t>№ 90226006</w:t>
            </w:r>
          </w:p>
        </w:tc>
        <w:tc>
          <w:tcPr>
            <w:tcW w:w="0" w:type="auto"/>
            <w:vAlign w:val="center"/>
            <w:hideMark/>
          </w:tcPr>
          <w:p w:rsidR="00000000" w:rsidRDefault="002B45E7">
            <w:pPr>
              <w:rPr>
                <w:rFonts w:eastAsia="Times New Roman"/>
              </w:rPr>
            </w:pPr>
          </w:p>
        </w:tc>
      </w:tr>
      <w:tr w:rsidR="00000000">
        <w:trPr>
          <w:divId w:val="181675697"/>
          <w:tblCellSpacing w:w="7" w:type="dxa"/>
        </w:trPr>
        <w:tc>
          <w:tcPr>
            <w:tcW w:w="0" w:type="auto"/>
            <w:vAlign w:val="center"/>
            <w:hideMark/>
          </w:tcPr>
          <w:p w:rsidR="00000000" w:rsidRDefault="002B45E7">
            <w:pPr>
              <w:rPr>
                <w:rFonts w:eastAsia="Times New Roman"/>
              </w:rPr>
            </w:pPr>
            <w:r>
              <w:rPr>
                <w:rFonts w:eastAsia="Times New Roman"/>
              </w:rPr>
              <w:t>Отправитель сообщения:</w:t>
            </w:r>
          </w:p>
        </w:tc>
        <w:tc>
          <w:tcPr>
            <w:tcW w:w="0" w:type="auto"/>
            <w:vAlign w:val="center"/>
            <w:hideMark/>
          </w:tcPr>
          <w:p w:rsidR="00000000" w:rsidRDefault="002B45E7">
            <w:pPr>
              <w:rPr>
                <w:rFonts w:eastAsia="Times New Roman"/>
              </w:rPr>
            </w:pPr>
            <w:r>
              <w:rPr>
                <w:rFonts w:eastAsia="Times New Roman"/>
              </w:rPr>
              <w:t>NDC000000000</w:t>
            </w:r>
          </w:p>
        </w:tc>
        <w:tc>
          <w:tcPr>
            <w:tcW w:w="0" w:type="auto"/>
            <w:vAlign w:val="center"/>
            <w:hideMark/>
          </w:tcPr>
          <w:p w:rsidR="00000000" w:rsidRDefault="002B45E7">
            <w:pPr>
              <w:rPr>
                <w:rFonts w:eastAsia="Times New Roman"/>
              </w:rPr>
            </w:pPr>
            <w:r>
              <w:rPr>
                <w:rFonts w:eastAsia="Times New Roman"/>
              </w:rPr>
              <w:t>НКО АО НРД</w:t>
            </w:r>
          </w:p>
        </w:tc>
      </w:tr>
      <w:tr w:rsidR="00000000">
        <w:trPr>
          <w:divId w:val="181675697"/>
          <w:tblCellSpacing w:w="7" w:type="dxa"/>
        </w:trPr>
        <w:tc>
          <w:tcPr>
            <w:tcW w:w="0" w:type="auto"/>
            <w:vAlign w:val="center"/>
            <w:hideMark/>
          </w:tcPr>
          <w:p w:rsidR="00000000" w:rsidRDefault="002B45E7">
            <w:pPr>
              <w:rPr>
                <w:rFonts w:eastAsia="Times New Roman"/>
              </w:rPr>
            </w:pPr>
            <w:r>
              <w:rPr>
                <w:rFonts w:eastAsia="Times New Roman"/>
              </w:rPr>
              <w:t>Получатель сообщения:</w:t>
            </w:r>
          </w:p>
        </w:tc>
        <w:tc>
          <w:tcPr>
            <w:tcW w:w="0" w:type="auto"/>
            <w:vAlign w:val="center"/>
            <w:hideMark/>
          </w:tcPr>
          <w:p w:rsidR="00000000" w:rsidRDefault="002B45E7">
            <w:pPr>
              <w:rPr>
                <w:rFonts w:eastAsia="Times New Roman"/>
              </w:rPr>
            </w:pPr>
            <w:r>
              <w:rPr>
                <w:rFonts w:eastAsia="Times New Roman"/>
              </w:rPr>
              <w:t>MC0083900000</w:t>
            </w:r>
          </w:p>
        </w:tc>
        <w:tc>
          <w:tcPr>
            <w:tcW w:w="0" w:type="auto"/>
            <w:vAlign w:val="center"/>
            <w:hideMark/>
          </w:tcPr>
          <w:p w:rsidR="00000000" w:rsidRDefault="002B45E7">
            <w:pPr>
              <w:rPr>
                <w:rFonts w:eastAsia="Times New Roman"/>
              </w:rPr>
            </w:pPr>
            <w:r>
              <w:rPr>
                <w:rFonts w:eastAsia="Times New Roman"/>
              </w:rPr>
              <w:t>ООО ИК "ММК-Финанс"</w:t>
            </w:r>
          </w:p>
        </w:tc>
      </w:tr>
    </w:tbl>
    <w:p w:rsidR="00000000" w:rsidRDefault="002B45E7">
      <w:pPr>
        <w:pStyle w:val="1"/>
        <w:rPr>
          <w:rFonts w:eastAsia="Times New Roman"/>
        </w:rPr>
      </w:pPr>
      <w:r>
        <w:rPr>
          <w:rFonts w:eastAsia="Times New Roman"/>
        </w:rPr>
        <w:t>(MEET) О прошедшем корпоративном действии "Годовое общее собрание акционеров" с ценными бумагами эмитента ПАО "НОВАТЭК" ИНН 6316031581 (акция 1-02-00268-E / ISIN RU000A0DKVS5)</w:t>
      </w:r>
    </w:p>
    <w:tbl>
      <w:tblPr>
        <w:tblW w:w="5000" w:type="pct"/>
        <w:tblCellSpacing w:w="7" w:type="dxa"/>
        <w:tblCellMar>
          <w:left w:w="0" w:type="dxa"/>
          <w:right w:w="0" w:type="dxa"/>
        </w:tblCellMar>
        <w:tblLook w:val="04A0" w:firstRow="1" w:lastRow="0" w:firstColumn="1" w:lastColumn="0" w:noHBand="0" w:noVBand="1"/>
      </w:tblPr>
      <w:tblGrid>
        <w:gridCol w:w="4591"/>
        <w:gridCol w:w="4764"/>
      </w:tblGrid>
      <w:tr w:rsidR="00000000">
        <w:trPr>
          <w:tblHeader/>
          <w:tblCellSpacing w:w="7" w:type="dxa"/>
        </w:trPr>
        <w:tc>
          <w:tcPr>
            <w:tcW w:w="0" w:type="auto"/>
            <w:gridSpan w:val="2"/>
            <w:shd w:val="clear" w:color="auto" w:fill="BBBBBB"/>
            <w:vAlign w:val="center"/>
            <w:hideMark/>
          </w:tcPr>
          <w:p w:rsidR="00000000" w:rsidRDefault="002B45E7">
            <w:pPr>
              <w:jc w:val="center"/>
              <w:rPr>
                <w:rFonts w:eastAsia="Times New Roman"/>
                <w:b/>
                <w:bCs/>
              </w:rPr>
            </w:pPr>
            <w:r>
              <w:rPr>
                <w:rFonts w:eastAsia="Times New Roman"/>
                <w:b/>
                <w:bCs/>
              </w:rPr>
              <w:t>Реквизиты корпоративного действия</w:t>
            </w:r>
          </w:p>
        </w:tc>
      </w:tr>
      <w:tr w:rsidR="00000000">
        <w:trPr>
          <w:tblCellSpacing w:w="7" w:type="dxa"/>
        </w:trPr>
        <w:tc>
          <w:tcPr>
            <w:tcW w:w="0" w:type="auto"/>
            <w:shd w:val="clear" w:color="auto" w:fill="EEEEEE"/>
            <w:vAlign w:val="center"/>
            <w:hideMark/>
          </w:tcPr>
          <w:p w:rsidR="00000000" w:rsidRDefault="002B45E7">
            <w:pPr>
              <w:rPr>
                <w:rFonts w:eastAsia="Times New Roman"/>
              </w:rPr>
            </w:pPr>
            <w:r>
              <w:rPr>
                <w:rFonts w:eastAsia="Times New Roman"/>
              </w:rPr>
              <w:t>Референс корпоративного действия</w:t>
            </w:r>
          </w:p>
        </w:tc>
        <w:tc>
          <w:tcPr>
            <w:tcW w:w="0" w:type="auto"/>
            <w:shd w:val="clear" w:color="auto" w:fill="EEEEEE"/>
            <w:vAlign w:val="center"/>
            <w:hideMark/>
          </w:tcPr>
          <w:p w:rsidR="00000000" w:rsidRDefault="002B45E7">
            <w:pPr>
              <w:wordWrap w:val="0"/>
              <w:rPr>
                <w:rFonts w:eastAsia="Times New Roman"/>
              </w:rPr>
            </w:pPr>
            <w:r>
              <w:rPr>
                <w:rFonts w:eastAsia="Times New Roman"/>
              </w:rPr>
              <w:t>892010</w:t>
            </w:r>
          </w:p>
        </w:tc>
      </w:tr>
      <w:tr w:rsidR="00000000">
        <w:trPr>
          <w:tblCellSpacing w:w="7" w:type="dxa"/>
        </w:trPr>
        <w:tc>
          <w:tcPr>
            <w:tcW w:w="0" w:type="auto"/>
            <w:shd w:val="clear" w:color="auto" w:fill="EEEEEE"/>
            <w:vAlign w:val="center"/>
            <w:hideMark/>
          </w:tcPr>
          <w:p w:rsidR="00000000" w:rsidRDefault="002B45E7">
            <w:pPr>
              <w:rPr>
                <w:rFonts w:eastAsia="Times New Roman"/>
              </w:rPr>
            </w:pPr>
            <w:r>
              <w:rPr>
                <w:rFonts w:eastAsia="Times New Roman"/>
              </w:rPr>
              <w:t>Код</w:t>
            </w:r>
            <w:r>
              <w:rPr>
                <w:rFonts w:eastAsia="Times New Roman"/>
              </w:rPr>
              <w:t xml:space="preserve"> типа корпоративного действия</w:t>
            </w:r>
          </w:p>
        </w:tc>
        <w:tc>
          <w:tcPr>
            <w:tcW w:w="0" w:type="auto"/>
            <w:shd w:val="clear" w:color="auto" w:fill="EEEEEE"/>
            <w:vAlign w:val="center"/>
            <w:hideMark/>
          </w:tcPr>
          <w:p w:rsidR="00000000" w:rsidRDefault="002B45E7">
            <w:pPr>
              <w:wordWrap w:val="0"/>
              <w:rPr>
                <w:rFonts w:eastAsia="Times New Roman"/>
              </w:rPr>
            </w:pPr>
            <w:r>
              <w:rPr>
                <w:rFonts w:eastAsia="Times New Roman"/>
              </w:rPr>
              <w:t>MEET</w:t>
            </w:r>
          </w:p>
        </w:tc>
      </w:tr>
      <w:tr w:rsidR="00000000">
        <w:trPr>
          <w:tblCellSpacing w:w="7" w:type="dxa"/>
        </w:trPr>
        <w:tc>
          <w:tcPr>
            <w:tcW w:w="0" w:type="auto"/>
            <w:shd w:val="clear" w:color="auto" w:fill="EEEEEE"/>
            <w:vAlign w:val="center"/>
            <w:hideMark/>
          </w:tcPr>
          <w:p w:rsidR="00000000" w:rsidRDefault="002B45E7">
            <w:pPr>
              <w:rPr>
                <w:rFonts w:eastAsia="Times New Roman"/>
              </w:rPr>
            </w:pPr>
            <w:r>
              <w:rPr>
                <w:rFonts w:eastAsia="Times New Roman"/>
              </w:rPr>
              <w:t>Тип корпоративного действия</w:t>
            </w:r>
          </w:p>
        </w:tc>
        <w:tc>
          <w:tcPr>
            <w:tcW w:w="0" w:type="auto"/>
            <w:shd w:val="clear" w:color="auto" w:fill="EEEEEE"/>
            <w:vAlign w:val="center"/>
            <w:hideMark/>
          </w:tcPr>
          <w:p w:rsidR="00000000" w:rsidRDefault="002B45E7">
            <w:pPr>
              <w:wordWrap w:val="0"/>
              <w:rPr>
                <w:rFonts w:eastAsia="Times New Roman"/>
              </w:rPr>
            </w:pPr>
            <w:r>
              <w:rPr>
                <w:rFonts w:eastAsia="Times New Roman"/>
              </w:rPr>
              <w:t>Годовое общее собрание акционеров</w:t>
            </w:r>
          </w:p>
        </w:tc>
      </w:tr>
      <w:tr w:rsidR="00000000">
        <w:trPr>
          <w:tblCellSpacing w:w="7" w:type="dxa"/>
        </w:trPr>
        <w:tc>
          <w:tcPr>
            <w:tcW w:w="0" w:type="auto"/>
            <w:shd w:val="clear" w:color="auto" w:fill="EEEEEE"/>
            <w:vAlign w:val="center"/>
            <w:hideMark/>
          </w:tcPr>
          <w:p w:rsidR="00000000" w:rsidRDefault="002B45E7">
            <w:pPr>
              <w:rPr>
                <w:rFonts w:eastAsia="Times New Roman"/>
              </w:rPr>
            </w:pPr>
            <w:r>
              <w:rPr>
                <w:rFonts w:eastAsia="Times New Roman"/>
              </w:rPr>
              <w:t>Дата КД (факт.)</w:t>
            </w:r>
          </w:p>
        </w:tc>
        <w:tc>
          <w:tcPr>
            <w:tcW w:w="0" w:type="auto"/>
            <w:shd w:val="clear" w:color="auto" w:fill="EEEEEE"/>
            <w:vAlign w:val="center"/>
            <w:hideMark/>
          </w:tcPr>
          <w:p w:rsidR="00000000" w:rsidRDefault="002B45E7">
            <w:pPr>
              <w:rPr>
                <w:rFonts w:eastAsia="Times New Roman"/>
              </w:rPr>
            </w:pPr>
            <w:r>
              <w:rPr>
                <w:rFonts w:eastAsia="Times New Roman"/>
              </w:rPr>
              <w:t xml:space="preserve">15 марта 2024 г. </w:t>
            </w:r>
          </w:p>
        </w:tc>
      </w:tr>
      <w:tr w:rsidR="00000000">
        <w:trPr>
          <w:tblCellSpacing w:w="7" w:type="dxa"/>
        </w:trPr>
        <w:tc>
          <w:tcPr>
            <w:tcW w:w="0" w:type="auto"/>
            <w:shd w:val="clear" w:color="auto" w:fill="EEEEEE"/>
            <w:vAlign w:val="center"/>
            <w:hideMark/>
          </w:tcPr>
          <w:p w:rsidR="00000000" w:rsidRDefault="002B45E7">
            <w:pPr>
              <w:rPr>
                <w:rFonts w:eastAsia="Times New Roman"/>
              </w:rPr>
            </w:pPr>
            <w:r>
              <w:rPr>
                <w:rFonts w:eastAsia="Times New Roman"/>
              </w:rPr>
              <w:t>Дата фиксации</w:t>
            </w:r>
          </w:p>
        </w:tc>
        <w:tc>
          <w:tcPr>
            <w:tcW w:w="0" w:type="auto"/>
            <w:shd w:val="clear" w:color="auto" w:fill="EEEEEE"/>
            <w:vAlign w:val="center"/>
            <w:hideMark/>
          </w:tcPr>
          <w:p w:rsidR="00000000" w:rsidRDefault="002B45E7">
            <w:pPr>
              <w:rPr>
                <w:rFonts w:eastAsia="Times New Roman"/>
              </w:rPr>
            </w:pPr>
            <w:r>
              <w:rPr>
                <w:rFonts w:eastAsia="Times New Roman"/>
              </w:rPr>
              <w:t>21 февраля 2024 г.</w:t>
            </w:r>
          </w:p>
        </w:tc>
      </w:tr>
      <w:tr w:rsidR="00000000">
        <w:trPr>
          <w:tblCellSpacing w:w="7" w:type="dxa"/>
        </w:trPr>
        <w:tc>
          <w:tcPr>
            <w:tcW w:w="0" w:type="auto"/>
            <w:shd w:val="clear" w:color="auto" w:fill="EEEEEE"/>
            <w:vAlign w:val="center"/>
            <w:hideMark/>
          </w:tcPr>
          <w:p w:rsidR="00000000" w:rsidRDefault="002B45E7">
            <w:pPr>
              <w:rPr>
                <w:rFonts w:eastAsia="Times New Roman"/>
              </w:rPr>
            </w:pPr>
            <w:r>
              <w:rPr>
                <w:rFonts w:eastAsia="Times New Roman"/>
              </w:rPr>
              <w:t>Форма проведения собрания</w:t>
            </w:r>
          </w:p>
        </w:tc>
        <w:tc>
          <w:tcPr>
            <w:tcW w:w="0" w:type="auto"/>
            <w:shd w:val="clear" w:color="auto" w:fill="EEEEEE"/>
            <w:vAlign w:val="center"/>
            <w:hideMark/>
          </w:tcPr>
          <w:p w:rsidR="00000000" w:rsidRDefault="002B45E7">
            <w:pPr>
              <w:wordWrap w:val="0"/>
              <w:rPr>
                <w:rFonts w:eastAsia="Times New Roman"/>
              </w:rPr>
            </w:pPr>
            <w:r>
              <w:rPr>
                <w:rFonts w:eastAsia="Times New Roman"/>
              </w:rPr>
              <w:t>Заочная</w:t>
            </w:r>
          </w:p>
        </w:tc>
      </w:tr>
    </w:tbl>
    <w:p w:rsidR="00000000" w:rsidRDefault="002B45E7">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1395"/>
        <w:gridCol w:w="1356"/>
        <w:gridCol w:w="1992"/>
        <w:gridCol w:w="1394"/>
        <w:gridCol w:w="1527"/>
        <w:gridCol w:w="1614"/>
        <w:gridCol w:w="1775"/>
        <w:gridCol w:w="2000"/>
      </w:tblGrid>
      <w:tr w:rsidR="00000000">
        <w:trPr>
          <w:tblHeader/>
          <w:tblCellSpacing w:w="7" w:type="dxa"/>
        </w:trPr>
        <w:tc>
          <w:tcPr>
            <w:tcW w:w="0" w:type="auto"/>
            <w:gridSpan w:val="8"/>
            <w:shd w:val="clear" w:color="auto" w:fill="BBBBBB"/>
            <w:vAlign w:val="center"/>
            <w:hideMark/>
          </w:tcPr>
          <w:p w:rsidR="00000000" w:rsidRDefault="002B45E7">
            <w:pPr>
              <w:jc w:val="center"/>
              <w:rPr>
                <w:rFonts w:eastAsia="Times New Roman"/>
                <w:b/>
                <w:bCs/>
              </w:rPr>
            </w:pPr>
            <w:r>
              <w:rPr>
                <w:rFonts w:eastAsia="Times New Roman"/>
                <w:b/>
                <w:bCs/>
              </w:rPr>
              <w:t>Информация о ценных бумагах</w:t>
            </w:r>
          </w:p>
        </w:tc>
      </w:tr>
      <w:tr w:rsidR="00000000">
        <w:trPr>
          <w:tblHeader/>
          <w:tblCellSpacing w:w="7" w:type="dxa"/>
        </w:trPr>
        <w:tc>
          <w:tcPr>
            <w:tcW w:w="0" w:type="auto"/>
            <w:shd w:val="clear" w:color="auto" w:fill="BBBBBB"/>
            <w:vAlign w:val="center"/>
            <w:hideMark/>
          </w:tcPr>
          <w:p w:rsidR="00000000" w:rsidRDefault="002B45E7">
            <w:pPr>
              <w:jc w:val="center"/>
              <w:rPr>
                <w:rFonts w:eastAsia="Times New Roman"/>
                <w:b/>
                <w:bCs/>
              </w:rPr>
            </w:pPr>
            <w:r>
              <w:rPr>
                <w:rFonts w:eastAsia="Times New Roman"/>
                <w:b/>
                <w:bCs/>
              </w:rPr>
              <w:t>Референс КД по ценной бумаге</w:t>
            </w:r>
          </w:p>
        </w:tc>
        <w:tc>
          <w:tcPr>
            <w:tcW w:w="0" w:type="auto"/>
            <w:shd w:val="clear" w:color="auto" w:fill="BBBBBB"/>
            <w:vAlign w:val="center"/>
            <w:hideMark/>
          </w:tcPr>
          <w:p w:rsidR="00000000" w:rsidRDefault="002B45E7">
            <w:pPr>
              <w:jc w:val="center"/>
              <w:rPr>
                <w:rFonts w:eastAsia="Times New Roman"/>
                <w:b/>
                <w:bCs/>
              </w:rPr>
            </w:pPr>
            <w:r>
              <w:rPr>
                <w:rFonts w:eastAsia="Times New Roman"/>
                <w:b/>
                <w:bCs/>
              </w:rPr>
              <w:t>Эмитент</w:t>
            </w:r>
          </w:p>
        </w:tc>
        <w:tc>
          <w:tcPr>
            <w:tcW w:w="0" w:type="auto"/>
            <w:shd w:val="clear" w:color="auto" w:fill="BBBBBB"/>
            <w:vAlign w:val="center"/>
            <w:hideMark/>
          </w:tcPr>
          <w:p w:rsidR="00000000" w:rsidRDefault="002B45E7">
            <w:pPr>
              <w:jc w:val="center"/>
              <w:rPr>
                <w:rFonts w:eastAsia="Times New Roman"/>
                <w:b/>
                <w:bCs/>
              </w:rPr>
            </w:pPr>
            <w:r>
              <w:rPr>
                <w:rFonts w:eastAsia="Times New Roman"/>
                <w:b/>
                <w:bCs/>
              </w:rPr>
              <w:t>Регистрационный номер</w:t>
            </w:r>
          </w:p>
        </w:tc>
        <w:tc>
          <w:tcPr>
            <w:tcW w:w="0" w:type="auto"/>
            <w:shd w:val="clear" w:color="auto" w:fill="BBBBBB"/>
            <w:vAlign w:val="center"/>
            <w:hideMark/>
          </w:tcPr>
          <w:p w:rsidR="00000000" w:rsidRDefault="002B45E7">
            <w:pPr>
              <w:jc w:val="center"/>
              <w:rPr>
                <w:rFonts w:eastAsia="Times New Roman"/>
                <w:b/>
                <w:bCs/>
              </w:rPr>
            </w:pPr>
            <w:r>
              <w:rPr>
                <w:rFonts w:eastAsia="Times New Roman"/>
                <w:b/>
                <w:bCs/>
              </w:rPr>
              <w:t>Дата регистрации</w:t>
            </w:r>
          </w:p>
        </w:tc>
        <w:tc>
          <w:tcPr>
            <w:tcW w:w="0" w:type="auto"/>
            <w:shd w:val="clear" w:color="auto" w:fill="BBBBBB"/>
            <w:vAlign w:val="center"/>
            <w:hideMark/>
          </w:tcPr>
          <w:p w:rsidR="00000000" w:rsidRDefault="002B45E7">
            <w:pPr>
              <w:jc w:val="center"/>
              <w:rPr>
                <w:rFonts w:eastAsia="Times New Roman"/>
                <w:b/>
                <w:bCs/>
              </w:rPr>
            </w:pPr>
            <w:r>
              <w:rPr>
                <w:rFonts w:eastAsia="Times New Roman"/>
                <w:b/>
                <w:bCs/>
              </w:rPr>
              <w:t>Категория</w:t>
            </w:r>
          </w:p>
        </w:tc>
        <w:tc>
          <w:tcPr>
            <w:tcW w:w="0" w:type="auto"/>
            <w:shd w:val="clear" w:color="auto" w:fill="BBBBBB"/>
            <w:vAlign w:val="center"/>
            <w:hideMark/>
          </w:tcPr>
          <w:p w:rsidR="00000000" w:rsidRDefault="002B45E7">
            <w:pPr>
              <w:jc w:val="center"/>
              <w:rPr>
                <w:rFonts w:eastAsia="Times New Roman"/>
                <w:b/>
                <w:bCs/>
              </w:rPr>
            </w:pPr>
            <w:r>
              <w:rPr>
                <w:rFonts w:eastAsia="Times New Roman"/>
                <w:b/>
                <w:bCs/>
              </w:rPr>
              <w:t>Депозитарный код выпуска</w:t>
            </w:r>
          </w:p>
        </w:tc>
        <w:tc>
          <w:tcPr>
            <w:tcW w:w="0" w:type="auto"/>
            <w:shd w:val="clear" w:color="auto" w:fill="BBBBBB"/>
            <w:vAlign w:val="center"/>
            <w:hideMark/>
          </w:tcPr>
          <w:p w:rsidR="00000000" w:rsidRDefault="002B45E7">
            <w:pPr>
              <w:jc w:val="center"/>
              <w:rPr>
                <w:rFonts w:eastAsia="Times New Roman"/>
                <w:b/>
                <w:bCs/>
              </w:rPr>
            </w:pPr>
            <w:r>
              <w:rPr>
                <w:rFonts w:eastAsia="Times New Roman"/>
                <w:b/>
                <w:bCs/>
              </w:rPr>
              <w:t>ISIN</w:t>
            </w:r>
          </w:p>
        </w:tc>
        <w:tc>
          <w:tcPr>
            <w:tcW w:w="0" w:type="auto"/>
            <w:shd w:val="clear" w:color="auto" w:fill="BBBBBB"/>
            <w:vAlign w:val="center"/>
            <w:hideMark/>
          </w:tcPr>
          <w:p w:rsidR="00000000" w:rsidRDefault="002B45E7">
            <w:pPr>
              <w:jc w:val="center"/>
              <w:rPr>
                <w:rFonts w:eastAsia="Times New Roman"/>
                <w:b/>
                <w:bCs/>
              </w:rPr>
            </w:pPr>
            <w:r>
              <w:rPr>
                <w:rFonts w:eastAsia="Times New Roman"/>
                <w:b/>
                <w:bCs/>
              </w:rPr>
              <w:t>Реестродержатель</w:t>
            </w:r>
          </w:p>
        </w:tc>
      </w:tr>
      <w:tr w:rsidR="00000000">
        <w:trPr>
          <w:tblCellSpacing w:w="7" w:type="dxa"/>
        </w:trPr>
        <w:tc>
          <w:tcPr>
            <w:tcW w:w="0" w:type="auto"/>
            <w:shd w:val="clear" w:color="auto" w:fill="EEEEEE"/>
            <w:vAlign w:val="center"/>
            <w:hideMark/>
          </w:tcPr>
          <w:p w:rsidR="00000000" w:rsidRDefault="002B45E7">
            <w:pPr>
              <w:rPr>
                <w:rFonts w:eastAsia="Times New Roman"/>
              </w:rPr>
            </w:pPr>
            <w:r>
              <w:rPr>
                <w:rFonts w:eastAsia="Times New Roman"/>
              </w:rPr>
              <w:t>892010X7442</w:t>
            </w:r>
          </w:p>
        </w:tc>
        <w:tc>
          <w:tcPr>
            <w:tcW w:w="0" w:type="auto"/>
            <w:shd w:val="clear" w:color="auto" w:fill="EEEEEE"/>
            <w:vAlign w:val="center"/>
            <w:hideMark/>
          </w:tcPr>
          <w:p w:rsidR="00000000" w:rsidRDefault="002B45E7">
            <w:pPr>
              <w:rPr>
                <w:rFonts w:eastAsia="Times New Roman"/>
              </w:rPr>
            </w:pPr>
            <w:r>
              <w:rPr>
                <w:rFonts w:eastAsia="Times New Roman"/>
              </w:rPr>
              <w:t>публичное акционерное общество "НОВАТЭК"</w:t>
            </w:r>
          </w:p>
        </w:tc>
        <w:tc>
          <w:tcPr>
            <w:tcW w:w="0" w:type="auto"/>
            <w:shd w:val="clear" w:color="auto" w:fill="EEEEEE"/>
            <w:vAlign w:val="center"/>
            <w:hideMark/>
          </w:tcPr>
          <w:p w:rsidR="00000000" w:rsidRDefault="002B45E7">
            <w:pPr>
              <w:rPr>
                <w:rFonts w:eastAsia="Times New Roman"/>
              </w:rPr>
            </w:pPr>
            <w:r>
              <w:rPr>
                <w:rFonts w:eastAsia="Times New Roman"/>
              </w:rPr>
              <w:t>1-02-00268-E</w:t>
            </w:r>
          </w:p>
        </w:tc>
        <w:tc>
          <w:tcPr>
            <w:tcW w:w="0" w:type="auto"/>
            <w:shd w:val="clear" w:color="auto" w:fill="EEEEEE"/>
            <w:vAlign w:val="center"/>
            <w:hideMark/>
          </w:tcPr>
          <w:p w:rsidR="00000000" w:rsidRDefault="002B45E7">
            <w:pPr>
              <w:rPr>
                <w:rFonts w:eastAsia="Times New Roman"/>
              </w:rPr>
            </w:pPr>
            <w:r>
              <w:rPr>
                <w:rFonts w:eastAsia="Times New Roman"/>
              </w:rPr>
              <w:t>20 июля 2006 г.</w:t>
            </w:r>
          </w:p>
        </w:tc>
        <w:tc>
          <w:tcPr>
            <w:tcW w:w="0" w:type="auto"/>
            <w:shd w:val="clear" w:color="auto" w:fill="EEEEEE"/>
            <w:vAlign w:val="center"/>
            <w:hideMark/>
          </w:tcPr>
          <w:p w:rsidR="00000000" w:rsidRDefault="002B45E7">
            <w:pPr>
              <w:rPr>
                <w:rFonts w:eastAsia="Times New Roman"/>
              </w:rPr>
            </w:pPr>
            <w:r>
              <w:rPr>
                <w:rFonts w:eastAsia="Times New Roman"/>
              </w:rPr>
              <w:t xml:space="preserve">акции обыкновенные </w:t>
            </w:r>
          </w:p>
        </w:tc>
        <w:tc>
          <w:tcPr>
            <w:tcW w:w="0" w:type="auto"/>
            <w:shd w:val="clear" w:color="auto" w:fill="EEEEEE"/>
            <w:vAlign w:val="center"/>
            <w:hideMark/>
          </w:tcPr>
          <w:p w:rsidR="00000000" w:rsidRDefault="002B45E7">
            <w:pPr>
              <w:rPr>
                <w:rFonts w:eastAsia="Times New Roman"/>
              </w:rPr>
            </w:pPr>
            <w:r>
              <w:rPr>
                <w:rFonts w:eastAsia="Times New Roman"/>
              </w:rPr>
              <w:t>NVTK/02</w:t>
            </w:r>
          </w:p>
        </w:tc>
        <w:tc>
          <w:tcPr>
            <w:tcW w:w="0" w:type="auto"/>
            <w:shd w:val="clear" w:color="auto" w:fill="EEEEEE"/>
            <w:vAlign w:val="center"/>
            <w:hideMark/>
          </w:tcPr>
          <w:p w:rsidR="00000000" w:rsidRDefault="002B45E7">
            <w:pPr>
              <w:rPr>
                <w:rFonts w:eastAsia="Times New Roman"/>
              </w:rPr>
            </w:pPr>
            <w:r>
              <w:rPr>
                <w:rFonts w:eastAsia="Times New Roman"/>
              </w:rPr>
              <w:t>RU000A0DKVS5</w:t>
            </w:r>
          </w:p>
        </w:tc>
        <w:tc>
          <w:tcPr>
            <w:tcW w:w="0" w:type="auto"/>
            <w:shd w:val="clear" w:color="auto" w:fill="EEEEEE"/>
            <w:vAlign w:val="center"/>
            <w:hideMark/>
          </w:tcPr>
          <w:p w:rsidR="00000000" w:rsidRDefault="002B45E7">
            <w:pPr>
              <w:rPr>
                <w:rFonts w:eastAsia="Times New Roman"/>
              </w:rPr>
            </w:pPr>
            <w:r>
              <w:rPr>
                <w:rFonts w:eastAsia="Times New Roman"/>
              </w:rPr>
              <w:t>АО "НРК - Р.О.С.Т."</w:t>
            </w:r>
          </w:p>
        </w:tc>
      </w:tr>
    </w:tbl>
    <w:p w:rsidR="00000000" w:rsidRDefault="002B45E7">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4631"/>
        <w:gridCol w:w="4689"/>
        <w:gridCol w:w="35"/>
      </w:tblGrid>
      <w:tr w:rsidR="00000000">
        <w:trPr>
          <w:gridAfter w:val="1"/>
          <w:tblHeader/>
          <w:tblCellSpacing w:w="7" w:type="dxa"/>
        </w:trPr>
        <w:tc>
          <w:tcPr>
            <w:tcW w:w="0" w:type="auto"/>
            <w:gridSpan w:val="2"/>
            <w:shd w:val="clear" w:color="auto" w:fill="BBBBBB"/>
            <w:vAlign w:val="center"/>
            <w:hideMark/>
          </w:tcPr>
          <w:p w:rsidR="00000000" w:rsidRDefault="002B45E7">
            <w:pPr>
              <w:jc w:val="center"/>
              <w:rPr>
                <w:rFonts w:eastAsia="Times New Roman"/>
                <w:b/>
                <w:bCs/>
              </w:rPr>
            </w:pPr>
            <w:r>
              <w:rPr>
                <w:rFonts w:eastAsia="Times New Roman"/>
                <w:b/>
                <w:bCs/>
              </w:rPr>
              <w:t>Связанные корпоративные действия</w:t>
            </w:r>
          </w:p>
        </w:tc>
      </w:tr>
      <w:tr w:rsidR="00000000">
        <w:trPr>
          <w:gridAfter w:val="1"/>
          <w:tblHeader/>
          <w:tblCellSpacing w:w="7" w:type="dxa"/>
        </w:trPr>
        <w:tc>
          <w:tcPr>
            <w:tcW w:w="0" w:type="auto"/>
            <w:shd w:val="clear" w:color="auto" w:fill="BBBBBB"/>
            <w:vAlign w:val="center"/>
            <w:hideMark/>
          </w:tcPr>
          <w:p w:rsidR="00000000" w:rsidRDefault="002B45E7">
            <w:pPr>
              <w:jc w:val="center"/>
              <w:rPr>
                <w:rFonts w:eastAsia="Times New Roman"/>
                <w:b/>
                <w:bCs/>
              </w:rPr>
            </w:pPr>
            <w:r>
              <w:rPr>
                <w:rFonts w:eastAsia="Times New Roman"/>
                <w:b/>
                <w:bCs/>
              </w:rPr>
              <w:t>Код типа КД</w:t>
            </w:r>
          </w:p>
        </w:tc>
        <w:tc>
          <w:tcPr>
            <w:tcW w:w="0" w:type="auto"/>
            <w:shd w:val="clear" w:color="auto" w:fill="BBBBBB"/>
            <w:vAlign w:val="center"/>
            <w:hideMark/>
          </w:tcPr>
          <w:p w:rsidR="00000000" w:rsidRDefault="002B45E7">
            <w:pPr>
              <w:jc w:val="center"/>
              <w:rPr>
                <w:rFonts w:eastAsia="Times New Roman"/>
                <w:b/>
                <w:bCs/>
              </w:rPr>
            </w:pPr>
            <w:r>
              <w:rPr>
                <w:rFonts w:eastAsia="Times New Roman"/>
                <w:b/>
                <w:bCs/>
              </w:rPr>
              <w:t>Референс КД</w:t>
            </w:r>
          </w:p>
        </w:tc>
      </w:tr>
      <w:tr w:rsidR="00000000">
        <w:trPr>
          <w:tblCellSpacing w:w="7" w:type="dxa"/>
        </w:trPr>
        <w:tc>
          <w:tcPr>
            <w:tcW w:w="0" w:type="auto"/>
            <w:shd w:val="clear" w:color="auto" w:fill="EEEEEE"/>
            <w:vAlign w:val="center"/>
            <w:hideMark/>
          </w:tcPr>
          <w:p w:rsidR="00000000" w:rsidRDefault="002B45E7">
            <w:pPr>
              <w:rPr>
                <w:rFonts w:eastAsia="Times New Roman"/>
              </w:rPr>
            </w:pPr>
            <w:r>
              <w:rPr>
                <w:rFonts w:eastAsia="Times New Roman"/>
              </w:rPr>
              <w:t>DVCA</w:t>
            </w:r>
          </w:p>
        </w:tc>
        <w:tc>
          <w:tcPr>
            <w:tcW w:w="0" w:type="auto"/>
            <w:shd w:val="clear" w:color="auto" w:fill="EEEEEE"/>
            <w:vAlign w:val="center"/>
            <w:hideMark/>
          </w:tcPr>
          <w:p w:rsidR="00000000" w:rsidRDefault="002B45E7">
            <w:pPr>
              <w:rPr>
                <w:rFonts w:eastAsia="Times New Roman"/>
              </w:rPr>
            </w:pPr>
            <w:r>
              <w:rPr>
                <w:rFonts w:eastAsia="Times New Roman"/>
              </w:rPr>
              <w:t>892013</w:t>
            </w:r>
          </w:p>
        </w:tc>
        <w:tc>
          <w:tcPr>
            <w:tcW w:w="0" w:type="auto"/>
            <w:shd w:val="clear" w:color="auto" w:fill="EEEEEE"/>
            <w:vAlign w:val="center"/>
            <w:hideMark/>
          </w:tcPr>
          <w:p w:rsidR="00000000" w:rsidRDefault="002B45E7">
            <w:pPr>
              <w:rPr>
                <w:rFonts w:eastAsia="Times New Roman"/>
              </w:rPr>
            </w:pPr>
          </w:p>
        </w:tc>
      </w:tr>
    </w:tbl>
    <w:p w:rsidR="00000000" w:rsidRDefault="002B45E7">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1353"/>
        <w:gridCol w:w="6523"/>
        <w:gridCol w:w="1479"/>
      </w:tblGrid>
      <w:tr w:rsidR="00000000">
        <w:trPr>
          <w:tblHeader/>
          <w:tblCellSpacing w:w="7" w:type="dxa"/>
        </w:trPr>
        <w:tc>
          <w:tcPr>
            <w:tcW w:w="0" w:type="auto"/>
            <w:gridSpan w:val="3"/>
            <w:shd w:val="clear" w:color="auto" w:fill="BBBBBB"/>
            <w:vAlign w:val="center"/>
            <w:hideMark/>
          </w:tcPr>
          <w:p w:rsidR="00000000" w:rsidRDefault="002B45E7">
            <w:pPr>
              <w:jc w:val="center"/>
              <w:rPr>
                <w:rFonts w:eastAsia="Times New Roman"/>
                <w:b/>
                <w:bCs/>
              </w:rPr>
            </w:pPr>
            <w:r>
              <w:rPr>
                <w:rFonts w:eastAsia="Times New Roman"/>
                <w:b/>
                <w:bCs/>
              </w:rPr>
              <w:t>Результаты голосования</w:t>
            </w:r>
          </w:p>
        </w:tc>
      </w:tr>
      <w:tr w:rsidR="00000000">
        <w:trPr>
          <w:tblCellSpacing w:w="7" w:type="dxa"/>
        </w:trPr>
        <w:tc>
          <w:tcPr>
            <w:tcW w:w="0" w:type="auto"/>
            <w:vMerge w:val="restart"/>
            <w:shd w:val="clear" w:color="auto" w:fill="EEEEEE"/>
            <w:vAlign w:val="center"/>
            <w:hideMark/>
          </w:tcPr>
          <w:p w:rsidR="00000000" w:rsidRDefault="002B45E7">
            <w:pPr>
              <w:rPr>
                <w:rFonts w:eastAsia="Times New Roman"/>
              </w:rPr>
            </w:pPr>
            <w:r>
              <w:rPr>
                <w:rFonts w:eastAsia="Times New Roman"/>
              </w:rPr>
              <w:t>Номер проекта решения:1.1</w:t>
            </w:r>
          </w:p>
        </w:tc>
        <w:tc>
          <w:tcPr>
            <w:tcW w:w="3500" w:type="pct"/>
            <w:vMerge w:val="restart"/>
            <w:shd w:val="clear" w:color="auto" w:fill="EEEEEE"/>
            <w:vAlign w:val="center"/>
            <w:hideMark/>
          </w:tcPr>
          <w:p w:rsidR="00000000" w:rsidRDefault="002B45E7">
            <w:pPr>
              <w:rPr>
                <w:rFonts w:eastAsia="Times New Roman"/>
              </w:rPr>
            </w:pPr>
            <w:r>
              <w:rPr>
                <w:rFonts w:eastAsia="Times New Roman"/>
              </w:rPr>
              <w:t xml:space="preserve">Утвердить годовой отчет ПАО «НОВАТЭК» за 2023 год, годовую бухгалтерскую отчетность </w:t>
            </w:r>
            <w:r>
              <w:rPr>
                <w:rFonts w:eastAsia="Times New Roman"/>
              </w:rPr>
              <w:t>(по РСБУ) за 2023 год. Направить на выплату дивидендов по результатам 2023 года 238 623 288 540 (двести тридцать восемь миллиардов шестьсот двадцать три миллиона двести восемьдесят восемь тысяч пятьсот сорок) рублей (с учетом дивидендов, выплаченных по рез</w:t>
            </w:r>
            <w:r>
              <w:rPr>
                <w:rFonts w:eastAsia="Times New Roman"/>
              </w:rPr>
              <w:t xml:space="preserve">ультатам первого полугодия 2023 года). Оставшуюся часть </w:t>
            </w:r>
            <w:r>
              <w:rPr>
                <w:rFonts w:eastAsia="Times New Roman"/>
              </w:rPr>
              <w:lastRenderedPageBreak/>
              <w:t>прибыли за 2023 год и накопленную нераспределенную прибыль прошлых лет, в том числе по результатам 2022 года, оставить нераспределенной.</w:t>
            </w:r>
          </w:p>
        </w:tc>
        <w:tc>
          <w:tcPr>
            <w:tcW w:w="0" w:type="auto"/>
            <w:shd w:val="clear" w:color="auto" w:fill="EEEEEE"/>
            <w:vAlign w:val="center"/>
            <w:hideMark/>
          </w:tcPr>
          <w:p w:rsidR="00000000" w:rsidRDefault="002B45E7">
            <w:pPr>
              <w:rPr>
                <w:rFonts w:eastAsia="Times New Roman"/>
              </w:rPr>
            </w:pPr>
            <w:r>
              <w:rPr>
                <w:rFonts w:eastAsia="Times New Roman"/>
              </w:rPr>
              <w:lastRenderedPageBreak/>
              <w:t>Принято: Да</w:t>
            </w:r>
          </w:p>
        </w:tc>
      </w:tr>
      <w:tr w:rsidR="00000000">
        <w:trPr>
          <w:tblCellSpacing w:w="7" w:type="dxa"/>
        </w:trPr>
        <w:tc>
          <w:tcPr>
            <w:tcW w:w="0" w:type="auto"/>
            <w:vMerge/>
            <w:vAlign w:val="center"/>
            <w:hideMark/>
          </w:tcPr>
          <w:p w:rsidR="00000000" w:rsidRDefault="002B45E7">
            <w:pPr>
              <w:rPr>
                <w:rFonts w:eastAsia="Times New Roman"/>
              </w:rPr>
            </w:pPr>
          </w:p>
        </w:tc>
        <w:tc>
          <w:tcPr>
            <w:tcW w:w="0" w:type="auto"/>
            <w:vMerge/>
            <w:vAlign w:val="center"/>
            <w:hideMark/>
          </w:tcPr>
          <w:p w:rsidR="00000000" w:rsidRDefault="002B45E7">
            <w:pPr>
              <w:rPr>
                <w:rFonts w:eastAsia="Times New Roman"/>
              </w:rPr>
            </w:pPr>
          </w:p>
        </w:tc>
        <w:tc>
          <w:tcPr>
            <w:tcW w:w="0" w:type="auto"/>
            <w:shd w:val="clear" w:color="auto" w:fill="EEEEEE"/>
            <w:vAlign w:val="center"/>
            <w:hideMark/>
          </w:tcPr>
          <w:p w:rsidR="00000000" w:rsidRDefault="002B45E7">
            <w:pPr>
              <w:rPr>
                <w:rFonts w:eastAsia="Times New Roman"/>
              </w:rPr>
            </w:pPr>
            <w:r>
              <w:rPr>
                <w:rFonts w:eastAsia="Times New Roman"/>
              </w:rPr>
              <w:t>За: 1833518659</w:t>
            </w:r>
            <w:r>
              <w:rPr>
                <w:rFonts w:eastAsia="Times New Roman"/>
              </w:rPr>
              <w:br/>
              <w:t>Против: 1631</w:t>
            </w:r>
            <w:r>
              <w:rPr>
                <w:rFonts w:eastAsia="Times New Roman"/>
              </w:rPr>
              <w:br/>
              <w:t>Воздержался: 1082</w:t>
            </w:r>
          </w:p>
        </w:tc>
      </w:tr>
      <w:tr w:rsidR="00000000">
        <w:trPr>
          <w:tblCellSpacing w:w="7" w:type="dxa"/>
        </w:trPr>
        <w:tc>
          <w:tcPr>
            <w:tcW w:w="0" w:type="auto"/>
            <w:vMerge w:val="restart"/>
            <w:shd w:val="clear" w:color="auto" w:fill="EEEEEE"/>
            <w:vAlign w:val="center"/>
            <w:hideMark/>
          </w:tcPr>
          <w:p w:rsidR="00000000" w:rsidRDefault="002B45E7">
            <w:pPr>
              <w:rPr>
                <w:rFonts w:eastAsia="Times New Roman"/>
              </w:rPr>
            </w:pPr>
            <w:r>
              <w:rPr>
                <w:rFonts w:eastAsia="Times New Roman"/>
              </w:rPr>
              <w:t>Номер проекта решения:1.2</w:t>
            </w:r>
          </w:p>
        </w:tc>
        <w:tc>
          <w:tcPr>
            <w:tcW w:w="3500" w:type="pct"/>
            <w:vMerge w:val="restart"/>
            <w:shd w:val="clear" w:color="auto" w:fill="EEEEEE"/>
            <w:vAlign w:val="center"/>
            <w:hideMark/>
          </w:tcPr>
          <w:p w:rsidR="00000000" w:rsidRDefault="002B45E7">
            <w:pPr>
              <w:rPr>
                <w:rFonts w:eastAsia="Times New Roman"/>
              </w:rPr>
            </w:pPr>
            <w:r>
              <w:rPr>
                <w:rFonts w:eastAsia="Times New Roman"/>
              </w:rPr>
              <w:t>Определить следующий размер и порядок выплаты дивидендов: • определить размер дивидендов по обыкновенным акциям ПАО «НОВАТЭК» по результатам 2023 года в размере 44,09 (сорок четыре рубля 9 копеек) рублей на одну обыкновенную акцию</w:t>
            </w:r>
            <w:r>
              <w:rPr>
                <w:rFonts w:eastAsia="Times New Roman"/>
              </w:rPr>
              <w:t xml:space="preserve"> (без учета дивидендов, выплаченных по результатам первого полугодия 2023 года в размере 34,50 (тридцать четыре рубля 50 копеек) рублей на одну обыкновенную акцию); • выплату дивидендов осуществить денежными средствами; • установить дату, на которую опреде</w:t>
            </w:r>
            <w:r>
              <w:rPr>
                <w:rFonts w:eastAsia="Times New Roman"/>
              </w:rPr>
              <w:t>ляются лица, имеющие право на получение дивидендов – 26 марта 2024 года.</w:t>
            </w:r>
          </w:p>
        </w:tc>
        <w:tc>
          <w:tcPr>
            <w:tcW w:w="0" w:type="auto"/>
            <w:shd w:val="clear" w:color="auto" w:fill="EEEEEE"/>
            <w:vAlign w:val="center"/>
            <w:hideMark/>
          </w:tcPr>
          <w:p w:rsidR="00000000" w:rsidRDefault="002B45E7">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2B45E7">
            <w:pPr>
              <w:rPr>
                <w:rFonts w:eastAsia="Times New Roman"/>
              </w:rPr>
            </w:pPr>
          </w:p>
        </w:tc>
        <w:tc>
          <w:tcPr>
            <w:tcW w:w="0" w:type="auto"/>
            <w:vMerge/>
            <w:vAlign w:val="center"/>
            <w:hideMark/>
          </w:tcPr>
          <w:p w:rsidR="00000000" w:rsidRDefault="002B45E7">
            <w:pPr>
              <w:rPr>
                <w:rFonts w:eastAsia="Times New Roman"/>
              </w:rPr>
            </w:pPr>
          </w:p>
        </w:tc>
        <w:tc>
          <w:tcPr>
            <w:tcW w:w="0" w:type="auto"/>
            <w:shd w:val="clear" w:color="auto" w:fill="EEEEEE"/>
            <w:vAlign w:val="center"/>
            <w:hideMark/>
          </w:tcPr>
          <w:p w:rsidR="00000000" w:rsidRDefault="002B45E7">
            <w:pPr>
              <w:rPr>
                <w:rFonts w:eastAsia="Times New Roman"/>
              </w:rPr>
            </w:pPr>
            <w:r>
              <w:rPr>
                <w:rFonts w:eastAsia="Times New Roman"/>
              </w:rPr>
              <w:t>За: 1833520370</w:t>
            </w:r>
            <w:r>
              <w:rPr>
                <w:rFonts w:eastAsia="Times New Roman"/>
              </w:rPr>
              <w:br/>
              <w:t>Против: 733</w:t>
            </w:r>
            <w:r>
              <w:rPr>
                <w:rFonts w:eastAsia="Times New Roman"/>
              </w:rPr>
              <w:br/>
              <w:t>Воздержался: 191</w:t>
            </w:r>
          </w:p>
        </w:tc>
      </w:tr>
      <w:tr w:rsidR="00000000">
        <w:trPr>
          <w:tblCellSpacing w:w="7" w:type="dxa"/>
        </w:trPr>
        <w:tc>
          <w:tcPr>
            <w:tcW w:w="0" w:type="auto"/>
            <w:vMerge w:val="restart"/>
            <w:shd w:val="clear" w:color="auto" w:fill="EEEEEE"/>
            <w:vAlign w:val="center"/>
            <w:hideMark/>
          </w:tcPr>
          <w:p w:rsidR="00000000" w:rsidRDefault="002B45E7">
            <w:pPr>
              <w:rPr>
                <w:rFonts w:eastAsia="Times New Roman"/>
              </w:rPr>
            </w:pPr>
            <w:r>
              <w:rPr>
                <w:rFonts w:eastAsia="Times New Roman"/>
              </w:rPr>
              <w:t>Номер проекта решения:2.1</w:t>
            </w:r>
          </w:p>
        </w:tc>
        <w:tc>
          <w:tcPr>
            <w:tcW w:w="3500" w:type="pct"/>
            <w:vMerge w:val="restart"/>
            <w:shd w:val="clear" w:color="auto" w:fill="EEEEEE"/>
            <w:vAlign w:val="center"/>
            <w:hideMark/>
          </w:tcPr>
          <w:p w:rsidR="00000000" w:rsidRDefault="002B45E7">
            <w:pPr>
              <w:rPr>
                <w:rFonts w:eastAsia="Times New Roman"/>
              </w:rPr>
            </w:pPr>
            <w:r>
              <w:rPr>
                <w:rFonts w:eastAsia="Times New Roman"/>
              </w:rPr>
              <w:t>Об избрании членов Ревизионной комиссии ПАО «НОВАТЭК».: Беляева Ольга Владимировна</w:t>
            </w:r>
          </w:p>
        </w:tc>
        <w:tc>
          <w:tcPr>
            <w:tcW w:w="0" w:type="auto"/>
            <w:shd w:val="clear" w:color="auto" w:fill="EEEEEE"/>
            <w:vAlign w:val="center"/>
            <w:hideMark/>
          </w:tcPr>
          <w:p w:rsidR="00000000" w:rsidRDefault="002B45E7">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2B45E7">
            <w:pPr>
              <w:rPr>
                <w:rFonts w:eastAsia="Times New Roman"/>
              </w:rPr>
            </w:pPr>
          </w:p>
        </w:tc>
        <w:tc>
          <w:tcPr>
            <w:tcW w:w="0" w:type="auto"/>
            <w:vMerge/>
            <w:vAlign w:val="center"/>
            <w:hideMark/>
          </w:tcPr>
          <w:p w:rsidR="00000000" w:rsidRDefault="002B45E7">
            <w:pPr>
              <w:rPr>
                <w:rFonts w:eastAsia="Times New Roman"/>
              </w:rPr>
            </w:pPr>
          </w:p>
        </w:tc>
        <w:tc>
          <w:tcPr>
            <w:tcW w:w="0" w:type="auto"/>
            <w:shd w:val="clear" w:color="auto" w:fill="EEEEEE"/>
            <w:vAlign w:val="center"/>
            <w:hideMark/>
          </w:tcPr>
          <w:p w:rsidR="00000000" w:rsidRDefault="002B45E7">
            <w:pPr>
              <w:rPr>
                <w:rFonts w:eastAsia="Times New Roman"/>
              </w:rPr>
            </w:pPr>
            <w:r>
              <w:rPr>
                <w:rFonts w:eastAsia="Times New Roman"/>
              </w:rPr>
              <w:t>За: 1359225116</w:t>
            </w:r>
            <w:r>
              <w:rPr>
                <w:rFonts w:eastAsia="Times New Roman"/>
              </w:rPr>
              <w:br/>
              <w:t>Против: 1368</w:t>
            </w:r>
            <w:r>
              <w:rPr>
                <w:rFonts w:eastAsia="Times New Roman"/>
              </w:rPr>
              <w:br/>
              <w:t>Воздержался: 512367534</w:t>
            </w:r>
            <w:r>
              <w:rPr>
                <w:rFonts w:eastAsia="Times New Roman"/>
              </w:rPr>
              <w:br/>
              <w:t>Не участвовало: 2965</w:t>
            </w:r>
          </w:p>
        </w:tc>
      </w:tr>
      <w:tr w:rsidR="00000000">
        <w:trPr>
          <w:tblCellSpacing w:w="7" w:type="dxa"/>
        </w:trPr>
        <w:tc>
          <w:tcPr>
            <w:tcW w:w="0" w:type="auto"/>
            <w:vMerge w:val="restart"/>
            <w:shd w:val="clear" w:color="auto" w:fill="EEEEEE"/>
            <w:vAlign w:val="center"/>
            <w:hideMark/>
          </w:tcPr>
          <w:p w:rsidR="00000000" w:rsidRDefault="002B45E7">
            <w:pPr>
              <w:rPr>
                <w:rFonts w:eastAsia="Times New Roman"/>
              </w:rPr>
            </w:pPr>
            <w:r>
              <w:rPr>
                <w:rFonts w:eastAsia="Times New Roman"/>
              </w:rPr>
              <w:t>Номер проекта решения:2.2</w:t>
            </w:r>
          </w:p>
        </w:tc>
        <w:tc>
          <w:tcPr>
            <w:tcW w:w="3500" w:type="pct"/>
            <w:vMerge w:val="restart"/>
            <w:shd w:val="clear" w:color="auto" w:fill="EEEEEE"/>
            <w:vAlign w:val="center"/>
            <w:hideMark/>
          </w:tcPr>
          <w:p w:rsidR="00000000" w:rsidRDefault="002B45E7">
            <w:pPr>
              <w:rPr>
                <w:rFonts w:eastAsia="Times New Roman"/>
              </w:rPr>
            </w:pPr>
            <w:r>
              <w:rPr>
                <w:rFonts w:eastAsia="Times New Roman"/>
              </w:rPr>
              <w:t>Об избрании членов Ревизионной комиссии ПАО «НОВАТЭК».: Ермолова Кира Игоревна</w:t>
            </w:r>
          </w:p>
        </w:tc>
        <w:tc>
          <w:tcPr>
            <w:tcW w:w="0" w:type="auto"/>
            <w:shd w:val="clear" w:color="auto" w:fill="EEEEEE"/>
            <w:vAlign w:val="center"/>
            <w:hideMark/>
          </w:tcPr>
          <w:p w:rsidR="00000000" w:rsidRDefault="002B45E7">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2B45E7">
            <w:pPr>
              <w:rPr>
                <w:rFonts w:eastAsia="Times New Roman"/>
              </w:rPr>
            </w:pPr>
          </w:p>
        </w:tc>
        <w:tc>
          <w:tcPr>
            <w:tcW w:w="0" w:type="auto"/>
            <w:vMerge/>
            <w:vAlign w:val="center"/>
            <w:hideMark/>
          </w:tcPr>
          <w:p w:rsidR="00000000" w:rsidRDefault="002B45E7">
            <w:pPr>
              <w:rPr>
                <w:rFonts w:eastAsia="Times New Roman"/>
              </w:rPr>
            </w:pPr>
          </w:p>
        </w:tc>
        <w:tc>
          <w:tcPr>
            <w:tcW w:w="0" w:type="auto"/>
            <w:shd w:val="clear" w:color="auto" w:fill="EEEEEE"/>
            <w:vAlign w:val="center"/>
            <w:hideMark/>
          </w:tcPr>
          <w:p w:rsidR="00000000" w:rsidRDefault="002B45E7">
            <w:pPr>
              <w:rPr>
                <w:rFonts w:eastAsia="Times New Roman"/>
              </w:rPr>
            </w:pPr>
            <w:r>
              <w:rPr>
                <w:rFonts w:eastAsia="Times New Roman"/>
              </w:rPr>
              <w:t>За: 1359225353</w:t>
            </w:r>
            <w:r>
              <w:rPr>
                <w:rFonts w:eastAsia="Times New Roman"/>
              </w:rPr>
              <w:br/>
              <w:t>Против: 1736</w:t>
            </w:r>
            <w:r>
              <w:rPr>
                <w:rFonts w:eastAsia="Times New Roman"/>
              </w:rPr>
              <w:br/>
              <w:t>Воздержался: 512367319</w:t>
            </w:r>
            <w:r>
              <w:rPr>
                <w:rFonts w:eastAsia="Times New Roman"/>
              </w:rPr>
              <w:br/>
              <w:t>Не участво</w:t>
            </w:r>
            <w:r>
              <w:rPr>
                <w:rFonts w:eastAsia="Times New Roman"/>
              </w:rPr>
              <w:t>вало: 2586</w:t>
            </w:r>
          </w:p>
        </w:tc>
      </w:tr>
      <w:tr w:rsidR="00000000">
        <w:trPr>
          <w:tblCellSpacing w:w="7" w:type="dxa"/>
        </w:trPr>
        <w:tc>
          <w:tcPr>
            <w:tcW w:w="0" w:type="auto"/>
            <w:vMerge w:val="restart"/>
            <w:shd w:val="clear" w:color="auto" w:fill="EEEEEE"/>
            <w:vAlign w:val="center"/>
            <w:hideMark/>
          </w:tcPr>
          <w:p w:rsidR="00000000" w:rsidRDefault="002B45E7">
            <w:pPr>
              <w:rPr>
                <w:rFonts w:eastAsia="Times New Roman"/>
              </w:rPr>
            </w:pPr>
            <w:r>
              <w:rPr>
                <w:rFonts w:eastAsia="Times New Roman"/>
              </w:rPr>
              <w:t>Номер проекта решения:2.3</w:t>
            </w:r>
          </w:p>
        </w:tc>
        <w:tc>
          <w:tcPr>
            <w:tcW w:w="3500" w:type="pct"/>
            <w:vMerge w:val="restart"/>
            <w:shd w:val="clear" w:color="auto" w:fill="EEEEEE"/>
            <w:vAlign w:val="center"/>
            <w:hideMark/>
          </w:tcPr>
          <w:p w:rsidR="00000000" w:rsidRDefault="002B45E7">
            <w:pPr>
              <w:rPr>
                <w:rFonts w:eastAsia="Times New Roman"/>
              </w:rPr>
            </w:pPr>
            <w:r>
              <w:rPr>
                <w:rFonts w:eastAsia="Times New Roman"/>
              </w:rPr>
              <w:t>Об избрании членов Ревизионной комиссии ПАО «НОВАТЭК».: Неклюдов Сергей Вячеславович</w:t>
            </w:r>
          </w:p>
        </w:tc>
        <w:tc>
          <w:tcPr>
            <w:tcW w:w="0" w:type="auto"/>
            <w:shd w:val="clear" w:color="auto" w:fill="EEEEEE"/>
            <w:vAlign w:val="center"/>
            <w:hideMark/>
          </w:tcPr>
          <w:p w:rsidR="00000000" w:rsidRDefault="002B45E7">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2B45E7">
            <w:pPr>
              <w:rPr>
                <w:rFonts w:eastAsia="Times New Roman"/>
              </w:rPr>
            </w:pPr>
          </w:p>
        </w:tc>
        <w:tc>
          <w:tcPr>
            <w:tcW w:w="0" w:type="auto"/>
            <w:vMerge/>
            <w:vAlign w:val="center"/>
            <w:hideMark/>
          </w:tcPr>
          <w:p w:rsidR="00000000" w:rsidRDefault="002B45E7">
            <w:pPr>
              <w:rPr>
                <w:rFonts w:eastAsia="Times New Roman"/>
              </w:rPr>
            </w:pPr>
          </w:p>
        </w:tc>
        <w:tc>
          <w:tcPr>
            <w:tcW w:w="0" w:type="auto"/>
            <w:shd w:val="clear" w:color="auto" w:fill="EEEEEE"/>
            <w:vAlign w:val="center"/>
            <w:hideMark/>
          </w:tcPr>
          <w:p w:rsidR="00000000" w:rsidRDefault="002B45E7">
            <w:pPr>
              <w:rPr>
                <w:rFonts w:eastAsia="Times New Roman"/>
              </w:rPr>
            </w:pPr>
            <w:r>
              <w:rPr>
                <w:rFonts w:eastAsia="Times New Roman"/>
              </w:rPr>
              <w:t>За: 1359225612</w:t>
            </w:r>
            <w:r>
              <w:rPr>
                <w:rFonts w:eastAsia="Times New Roman"/>
              </w:rPr>
              <w:br/>
              <w:t>Против: 1405</w:t>
            </w:r>
            <w:r>
              <w:rPr>
                <w:rFonts w:eastAsia="Times New Roman"/>
              </w:rPr>
              <w:br/>
              <w:t>Воздержался: 512365492</w:t>
            </w:r>
            <w:r>
              <w:rPr>
                <w:rFonts w:eastAsia="Times New Roman"/>
              </w:rPr>
              <w:br/>
              <w:t>Не участвовало: 4474</w:t>
            </w:r>
          </w:p>
        </w:tc>
      </w:tr>
      <w:tr w:rsidR="00000000">
        <w:trPr>
          <w:tblCellSpacing w:w="7" w:type="dxa"/>
        </w:trPr>
        <w:tc>
          <w:tcPr>
            <w:tcW w:w="0" w:type="auto"/>
            <w:vMerge w:val="restart"/>
            <w:shd w:val="clear" w:color="auto" w:fill="EEEEEE"/>
            <w:vAlign w:val="center"/>
            <w:hideMark/>
          </w:tcPr>
          <w:p w:rsidR="00000000" w:rsidRDefault="002B45E7">
            <w:pPr>
              <w:rPr>
                <w:rFonts w:eastAsia="Times New Roman"/>
              </w:rPr>
            </w:pPr>
            <w:r>
              <w:rPr>
                <w:rFonts w:eastAsia="Times New Roman"/>
              </w:rPr>
              <w:t>Номер проекта решения:2.4</w:t>
            </w:r>
          </w:p>
        </w:tc>
        <w:tc>
          <w:tcPr>
            <w:tcW w:w="3500" w:type="pct"/>
            <w:vMerge w:val="restart"/>
            <w:shd w:val="clear" w:color="auto" w:fill="EEEEEE"/>
            <w:vAlign w:val="center"/>
            <w:hideMark/>
          </w:tcPr>
          <w:p w:rsidR="00000000" w:rsidRDefault="002B45E7">
            <w:pPr>
              <w:rPr>
                <w:rFonts w:eastAsia="Times New Roman"/>
              </w:rPr>
            </w:pPr>
            <w:r>
              <w:rPr>
                <w:rFonts w:eastAsia="Times New Roman"/>
              </w:rPr>
              <w:t xml:space="preserve">Об избрании членов </w:t>
            </w:r>
            <w:r>
              <w:rPr>
                <w:rFonts w:eastAsia="Times New Roman"/>
              </w:rPr>
              <w:t>Ревизионной комиссии ПАО «НОВАТЭК».: Шуликин Николай Константинович</w:t>
            </w:r>
          </w:p>
        </w:tc>
        <w:tc>
          <w:tcPr>
            <w:tcW w:w="0" w:type="auto"/>
            <w:shd w:val="clear" w:color="auto" w:fill="EEEEEE"/>
            <w:vAlign w:val="center"/>
            <w:hideMark/>
          </w:tcPr>
          <w:p w:rsidR="00000000" w:rsidRDefault="002B45E7">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2B45E7">
            <w:pPr>
              <w:rPr>
                <w:rFonts w:eastAsia="Times New Roman"/>
              </w:rPr>
            </w:pPr>
          </w:p>
        </w:tc>
        <w:tc>
          <w:tcPr>
            <w:tcW w:w="0" w:type="auto"/>
            <w:vMerge/>
            <w:vAlign w:val="center"/>
            <w:hideMark/>
          </w:tcPr>
          <w:p w:rsidR="00000000" w:rsidRDefault="002B45E7">
            <w:pPr>
              <w:rPr>
                <w:rFonts w:eastAsia="Times New Roman"/>
              </w:rPr>
            </w:pPr>
          </w:p>
        </w:tc>
        <w:tc>
          <w:tcPr>
            <w:tcW w:w="0" w:type="auto"/>
            <w:shd w:val="clear" w:color="auto" w:fill="EEEEEE"/>
            <w:vAlign w:val="center"/>
            <w:hideMark/>
          </w:tcPr>
          <w:p w:rsidR="00000000" w:rsidRDefault="002B45E7">
            <w:pPr>
              <w:rPr>
                <w:rFonts w:eastAsia="Times New Roman"/>
              </w:rPr>
            </w:pPr>
            <w:r>
              <w:rPr>
                <w:rFonts w:eastAsia="Times New Roman"/>
              </w:rPr>
              <w:t>За: 1359226850</w:t>
            </w:r>
            <w:r>
              <w:rPr>
                <w:rFonts w:eastAsia="Times New Roman"/>
              </w:rPr>
              <w:br/>
              <w:t>Против: 1828</w:t>
            </w:r>
            <w:r>
              <w:rPr>
                <w:rFonts w:eastAsia="Times New Roman"/>
              </w:rPr>
              <w:br/>
              <w:t>Воздержался: 512365415</w:t>
            </w:r>
            <w:r>
              <w:rPr>
                <w:rFonts w:eastAsia="Times New Roman"/>
              </w:rPr>
              <w:br/>
              <w:t>Не участвовало: 2839</w:t>
            </w:r>
          </w:p>
        </w:tc>
      </w:tr>
      <w:tr w:rsidR="00000000">
        <w:trPr>
          <w:tblCellSpacing w:w="7" w:type="dxa"/>
        </w:trPr>
        <w:tc>
          <w:tcPr>
            <w:tcW w:w="0" w:type="auto"/>
            <w:vMerge w:val="restart"/>
            <w:shd w:val="clear" w:color="auto" w:fill="EEEEEE"/>
            <w:vAlign w:val="center"/>
            <w:hideMark/>
          </w:tcPr>
          <w:p w:rsidR="00000000" w:rsidRDefault="002B45E7">
            <w:pPr>
              <w:rPr>
                <w:rFonts w:eastAsia="Times New Roman"/>
              </w:rPr>
            </w:pPr>
            <w:r>
              <w:rPr>
                <w:rFonts w:eastAsia="Times New Roman"/>
              </w:rPr>
              <w:t>Номер проекта решения:3.1</w:t>
            </w:r>
          </w:p>
        </w:tc>
        <w:tc>
          <w:tcPr>
            <w:tcW w:w="3500" w:type="pct"/>
            <w:vMerge w:val="restart"/>
            <w:shd w:val="clear" w:color="auto" w:fill="EEEEEE"/>
            <w:vAlign w:val="center"/>
            <w:hideMark/>
          </w:tcPr>
          <w:p w:rsidR="00000000" w:rsidRDefault="002B45E7">
            <w:pPr>
              <w:rPr>
                <w:rFonts w:eastAsia="Times New Roman"/>
              </w:rPr>
            </w:pPr>
            <w:r>
              <w:rPr>
                <w:rFonts w:eastAsia="Times New Roman"/>
              </w:rPr>
              <w:t>Назначить аудиторской организацией ПАО «НОВАТЭК» на 2024 год АО «Технологии Доверия – Аудит».</w:t>
            </w:r>
          </w:p>
        </w:tc>
        <w:tc>
          <w:tcPr>
            <w:tcW w:w="0" w:type="auto"/>
            <w:shd w:val="clear" w:color="auto" w:fill="EEEEEE"/>
            <w:vAlign w:val="center"/>
            <w:hideMark/>
          </w:tcPr>
          <w:p w:rsidR="00000000" w:rsidRDefault="002B45E7">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2B45E7">
            <w:pPr>
              <w:rPr>
                <w:rFonts w:eastAsia="Times New Roman"/>
              </w:rPr>
            </w:pPr>
          </w:p>
        </w:tc>
        <w:tc>
          <w:tcPr>
            <w:tcW w:w="0" w:type="auto"/>
            <w:vMerge/>
            <w:vAlign w:val="center"/>
            <w:hideMark/>
          </w:tcPr>
          <w:p w:rsidR="00000000" w:rsidRDefault="002B45E7">
            <w:pPr>
              <w:rPr>
                <w:rFonts w:eastAsia="Times New Roman"/>
              </w:rPr>
            </w:pPr>
          </w:p>
        </w:tc>
        <w:tc>
          <w:tcPr>
            <w:tcW w:w="0" w:type="auto"/>
            <w:shd w:val="clear" w:color="auto" w:fill="EEEEEE"/>
            <w:vAlign w:val="center"/>
            <w:hideMark/>
          </w:tcPr>
          <w:p w:rsidR="00000000" w:rsidRDefault="002B45E7">
            <w:pPr>
              <w:rPr>
                <w:rFonts w:eastAsia="Times New Roman"/>
              </w:rPr>
            </w:pPr>
            <w:r>
              <w:rPr>
                <w:rFonts w:eastAsia="Times New Roman"/>
              </w:rPr>
              <w:t>За: 1822038729</w:t>
            </w:r>
            <w:r>
              <w:rPr>
                <w:rFonts w:eastAsia="Times New Roman"/>
              </w:rPr>
              <w:br/>
              <w:t>Против: 1201</w:t>
            </w:r>
            <w:r>
              <w:rPr>
                <w:rFonts w:eastAsia="Times New Roman"/>
              </w:rPr>
              <w:br/>
              <w:t>Воздержался: 512354418</w:t>
            </w:r>
          </w:p>
        </w:tc>
      </w:tr>
      <w:tr w:rsidR="00000000">
        <w:trPr>
          <w:tblCellSpacing w:w="7" w:type="dxa"/>
        </w:trPr>
        <w:tc>
          <w:tcPr>
            <w:tcW w:w="0" w:type="auto"/>
            <w:vMerge w:val="restart"/>
            <w:shd w:val="clear" w:color="auto" w:fill="EEEEEE"/>
            <w:vAlign w:val="center"/>
            <w:hideMark/>
          </w:tcPr>
          <w:p w:rsidR="00000000" w:rsidRDefault="002B45E7">
            <w:pPr>
              <w:rPr>
                <w:rFonts w:eastAsia="Times New Roman"/>
              </w:rPr>
            </w:pPr>
            <w:r>
              <w:rPr>
                <w:rFonts w:eastAsia="Times New Roman"/>
              </w:rPr>
              <w:t>Номер проекта решения:4.1</w:t>
            </w:r>
          </w:p>
        </w:tc>
        <w:tc>
          <w:tcPr>
            <w:tcW w:w="3500" w:type="pct"/>
            <w:vMerge w:val="restart"/>
            <w:shd w:val="clear" w:color="auto" w:fill="EEEEEE"/>
            <w:vAlign w:val="center"/>
            <w:hideMark/>
          </w:tcPr>
          <w:p w:rsidR="00000000" w:rsidRDefault="002B45E7">
            <w:pPr>
              <w:rPr>
                <w:rFonts w:eastAsia="Times New Roman"/>
              </w:rPr>
            </w:pPr>
            <w:r>
              <w:rPr>
                <w:rFonts w:eastAsia="Times New Roman"/>
              </w:rPr>
              <w:t xml:space="preserve">Выплачивать членам Совета директоров ПАО «НОВАТЭК» вознаграждение и </w:t>
            </w:r>
            <w:r>
              <w:rPr>
                <w:rFonts w:eastAsia="Times New Roman"/>
              </w:rPr>
              <w:t>компенсировать расходы в порядке и размере, установленном Положением о вознаграждениях и компенсациях, выплачиваемых членам Совета директоров ПАО «НОВАТЭК».</w:t>
            </w:r>
          </w:p>
        </w:tc>
        <w:tc>
          <w:tcPr>
            <w:tcW w:w="0" w:type="auto"/>
            <w:shd w:val="clear" w:color="auto" w:fill="EEEEEE"/>
            <w:vAlign w:val="center"/>
            <w:hideMark/>
          </w:tcPr>
          <w:p w:rsidR="00000000" w:rsidRDefault="002B45E7">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2B45E7">
            <w:pPr>
              <w:rPr>
                <w:rFonts w:eastAsia="Times New Roman"/>
              </w:rPr>
            </w:pPr>
          </w:p>
        </w:tc>
        <w:tc>
          <w:tcPr>
            <w:tcW w:w="0" w:type="auto"/>
            <w:vMerge/>
            <w:vAlign w:val="center"/>
            <w:hideMark/>
          </w:tcPr>
          <w:p w:rsidR="00000000" w:rsidRDefault="002B45E7">
            <w:pPr>
              <w:rPr>
                <w:rFonts w:eastAsia="Times New Roman"/>
              </w:rPr>
            </w:pPr>
          </w:p>
        </w:tc>
        <w:tc>
          <w:tcPr>
            <w:tcW w:w="0" w:type="auto"/>
            <w:shd w:val="clear" w:color="auto" w:fill="EEEEEE"/>
            <w:vAlign w:val="center"/>
            <w:hideMark/>
          </w:tcPr>
          <w:p w:rsidR="00000000" w:rsidRDefault="002B45E7">
            <w:pPr>
              <w:rPr>
                <w:rFonts w:eastAsia="Times New Roman"/>
              </w:rPr>
            </w:pPr>
            <w:r>
              <w:rPr>
                <w:rFonts w:eastAsia="Times New Roman"/>
              </w:rPr>
              <w:t>За: 1819788323</w:t>
            </w:r>
            <w:r>
              <w:rPr>
                <w:rFonts w:eastAsia="Times New Roman"/>
              </w:rPr>
              <w:br/>
              <w:t>Против: 500884271</w:t>
            </w:r>
            <w:r>
              <w:rPr>
                <w:rFonts w:eastAsia="Times New Roman"/>
              </w:rPr>
              <w:br/>
              <w:t>Воздержался: 13721840</w:t>
            </w:r>
          </w:p>
        </w:tc>
      </w:tr>
      <w:tr w:rsidR="00000000">
        <w:trPr>
          <w:tblCellSpacing w:w="7" w:type="dxa"/>
        </w:trPr>
        <w:tc>
          <w:tcPr>
            <w:tcW w:w="0" w:type="auto"/>
            <w:vMerge w:val="restart"/>
            <w:shd w:val="clear" w:color="auto" w:fill="EEEEEE"/>
            <w:vAlign w:val="center"/>
            <w:hideMark/>
          </w:tcPr>
          <w:p w:rsidR="00000000" w:rsidRDefault="002B45E7">
            <w:pPr>
              <w:rPr>
                <w:rFonts w:eastAsia="Times New Roman"/>
              </w:rPr>
            </w:pPr>
            <w:r>
              <w:rPr>
                <w:rFonts w:eastAsia="Times New Roman"/>
              </w:rPr>
              <w:t>Номер проекта решения:5.1</w:t>
            </w:r>
          </w:p>
        </w:tc>
        <w:tc>
          <w:tcPr>
            <w:tcW w:w="3500" w:type="pct"/>
            <w:vMerge w:val="restart"/>
            <w:shd w:val="clear" w:color="auto" w:fill="EEEEEE"/>
            <w:vAlign w:val="center"/>
            <w:hideMark/>
          </w:tcPr>
          <w:p w:rsidR="00000000" w:rsidRDefault="002B45E7">
            <w:pPr>
              <w:rPr>
                <w:rFonts w:eastAsia="Times New Roman"/>
              </w:rPr>
            </w:pPr>
            <w:r>
              <w:rPr>
                <w:rFonts w:eastAsia="Times New Roman"/>
              </w:rPr>
              <w:t>1</w:t>
            </w:r>
            <w:r>
              <w:rPr>
                <w:rFonts w:eastAsia="Times New Roman"/>
              </w:rPr>
              <w:t>. Установить вознаграждение членам Ревизионной комиссии ПАО «НОВАТЭК» в период исполнения ими обязанностей членов Ревизионной комиссии в размере 2 100 000 (два миллиона сто тысяч) рублей каждому. 2. Выплату вознаграждения осуществить в течение 30 дней с да</w:t>
            </w:r>
            <w:r>
              <w:rPr>
                <w:rFonts w:eastAsia="Times New Roman"/>
              </w:rPr>
              <w:t>ты проведения годового общего собрания акционеров ПАО «НОВАТЭК».</w:t>
            </w:r>
          </w:p>
        </w:tc>
        <w:tc>
          <w:tcPr>
            <w:tcW w:w="0" w:type="auto"/>
            <w:shd w:val="clear" w:color="auto" w:fill="EEEEEE"/>
            <w:vAlign w:val="center"/>
            <w:hideMark/>
          </w:tcPr>
          <w:p w:rsidR="00000000" w:rsidRDefault="002B45E7">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2B45E7">
            <w:pPr>
              <w:rPr>
                <w:rFonts w:eastAsia="Times New Roman"/>
              </w:rPr>
            </w:pPr>
          </w:p>
        </w:tc>
        <w:tc>
          <w:tcPr>
            <w:tcW w:w="0" w:type="auto"/>
            <w:vMerge/>
            <w:vAlign w:val="center"/>
            <w:hideMark/>
          </w:tcPr>
          <w:p w:rsidR="00000000" w:rsidRDefault="002B45E7">
            <w:pPr>
              <w:rPr>
                <w:rFonts w:eastAsia="Times New Roman"/>
              </w:rPr>
            </w:pPr>
          </w:p>
        </w:tc>
        <w:tc>
          <w:tcPr>
            <w:tcW w:w="0" w:type="auto"/>
            <w:shd w:val="clear" w:color="auto" w:fill="EEEEEE"/>
            <w:vAlign w:val="center"/>
            <w:hideMark/>
          </w:tcPr>
          <w:p w:rsidR="00000000" w:rsidRDefault="002B45E7">
            <w:pPr>
              <w:rPr>
                <w:rFonts w:eastAsia="Times New Roman"/>
              </w:rPr>
            </w:pPr>
            <w:r>
              <w:rPr>
                <w:rFonts w:eastAsia="Times New Roman"/>
              </w:rPr>
              <w:t>За: 1822019358</w:t>
            </w:r>
            <w:r>
              <w:rPr>
                <w:rFonts w:eastAsia="Times New Roman"/>
              </w:rPr>
              <w:br/>
              <w:t>Против: 500886813</w:t>
            </w:r>
            <w:r>
              <w:rPr>
                <w:rFonts w:eastAsia="Times New Roman"/>
              </w:rPr>
              <w:br/>
              <w:t>Воздержался: 11488098</w:t>
            </w:r>
          </w:p>
        </w:tc>
      </w:tr>
    </w:tbl>
    <w:p w:rsidR="00000000" w:rsidRDefault="002B45E7">
      <w:pPr>
        <w:rPr>
          <w:rFonts w:eastAsia="Times New Roman"/>
        </w:rPr>
      </w:pPr>
    </w:p>
    <w:p w:rsidR="00000000" w:rsidRDefault="002B45E7">
      <w:pPr>
        <w:pStyle w:val="a3"/>
      </w:pPr>
      <w:r>
        <w:t xml:space="preserve">Настоящим сообщаем о получении НКО АО НРД информации, предоставляемой эмитентом ценных </w:t>
      </w:r>
      <w:r>
        <w:t xml:space="preserve">бумаг в соответствии с Положением ЦБ РФ N 751-П от 11 января 2021 года "О перечне информации, связанной с осуществлением прав по ценным бумагам, предоставляемой эмитентами центральному депозитарию, порядке и сроках ее предоставления, а также о требованиях </w:t>
      </w:r>
      <w:r>
        <w:t>к порядку предоставления центральным депозитарием доступа к такой информации"</w:t>
      </w:r>
    </w:p>
    <w:p w:rsidR="00000000" w:rsidRDefault="002B45E7">
      <w:pPr>
        <w:pStyle w:val="a3"/>
      </w:pPr>
      <w:r>
        <w:t xml:space="preserve">4.4 Информация о решениях, принятых общим собранием акционеров эмитента, а также об итогах голосования на общем собрании акционеров эмитента </w:t>
      </w:r>
    </w:p>
    <w:p w:rsidR="00000000" w:rsidRDefault="002B45E7">
      <w:pPr>
        <w:pStyle w:val="a3"/>
      </w:pPr>
      <w:r>
        <w:t xml:space="preserve">Направляем Вам поступившие в НКО АО </w:t>
      </w:r>
      <w:r>
        <w:t>НРД итоги общего собрания акционеров с целью доведения указанной информации до лиц, имеющих право на участие в данном корпоративном действии.*</w:t>
      </w:r>
      <w:r>
        <w:br/>
      </w:r>
      <w:r>
        <w:br/>
        <w:t>* НРД не отвечает за полноту и достоверность информации, полученной от третьих лиц.</w:t>
      </w:r>
    </w:p>
    <w:p w:rsidR="00000000" w:rsidRDefault="002B45E7">
      <w:pPr>
        <w:pStyle w:val="a3"/>
      </w:pPr>
      <w:r>
        <w:t xml:space="preserve">Приложение 1: </w:t>
      </w:r>
      <w:hyperlink r:id="rId4" w:tgtFrame="_blank" w:history="1">
        <w:r>
          <w:rPr>
            <w:rStyle w:val="a4"/>
          </w:rPr>
          <w:t>Адрес в сети Интернет, по которому можно ознакомиться с дополнительной документацией</w:t>
        </w:r>
      </w:hyperlink>
    </w:p>
    <w:p w:rsidR="00000000" w:rsidRDefault="002B45E7">
      <w:pPr>
        <w:pStyle w:val="HTML"/>
      </w:pPr>
      <w:r>
        <w:t>По всем вопросам, связанным с настоящим сообщением, Вы можете обращ</w:t>
      </w:r>
      <w:r>
        <w:t>аться к Вашим персональным менеджерам по телефонам: (495) 956-27-90, (495) 956-27-91/ For details please contact your account  manager (495) 956-27-90, (495) 956-27-91</w:t>
      </w:r>
    </w:p>
    <w:p w:rsidR="00000000" w:rsidRDefault="002B45E7">
      <w:pPr>
        <w:rPr>
          <w:rFonts w:eastAsia="Times New Roman"/>
        </w:rPr>
      </w:pPr>
      <w:r>
        <w:rPr>
          <w:rFonts w:eastAsia="Times New Roman"/>
        </w:rPr>
        <w:br/>
      </w:r>
    </w:p>
    <w:p w:rsidR="002B45E7" w:rsidRDefault="002B45E7">
      <w:pPr>
        <w:pStyle w:val="HTML"/>
      </w:pPr>
      <w:r>
        <w:t>Настоящий документ является визуализированной формой электронного документа и содержит</w:t>
      </w:r>
      <w:r>
        <w:t xml:space="preserve"> существенную информацию. Полная информация содержится непосредственно в электронном документе.</w:t>
      </w:r>
    </w:p>
    <w:sectPr w:rsidR="002B45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096C32"/>
    <w:rsid w:val="00096C32"/>
    <w:rsid w:val="002B45E7"/>
  </w:rsids>
  <m:mathPr>
    <m:mathFont m:val="Cambria Math"/>
    <m:brkBin m:val="before"/>
    <m:brkBinSub m:val="--"/>
    <m:smallFrac m:val="0"/>
    <m:dispDef/>
    <m:lMargin m:val="0"/>
    <m:rMargin m:val="0"/>
    <m:defJc m:val="centerGroup"/>
    <m:wrapIndent m:val="1440"/>
    <m:intLim m:val="subSup"/>
    <m:naryLim m:val="undOvr"/>
  </m:mathPr>
  <w:attachedSchema w:val="http://exslt.org/common"/>
  <w:attachedSchema w:val="http://www.itglobal.ru"/>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CDFB486-626E-4FD1-9F0C-DADD2899A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style>
  <w:style w:type="paragraph" w:styleId="a3">
    <w:name w:val="Normal (Web)"/>
    <w:basedOn w:val="a"/>
    <w:uiPriority w:val="99"/>
    <w:semiHidden/>
    <w:unhideWhenUsed/>
    <w:pPr>
      <w:spacing w:before="100" w:beforeAutospacing="1" w:after="100" w:afterAutospacing="1"/>
    </w:pPr>
  </w:style>
  <w:style w:type="character" w:customStyle="1" w:styleId="10">
    <w:name w:val="Заголовок 1 Знак"/>
    <w:basedOn w:val="a0"/>
    <w:link w:val="1"/>
    <w:uiPriority w:val="9"/>
    <w:rPr>
      <w:rFonts w:asciiTheme="majorHAnsi" w:eastAsiaTheme="majorEastAsia" w:hAnsiTheme="majorHAnsi" w:cstheme="majorBidi"/>
      <w:color w:val="2E74B5" w:themeColor="accent1" w:themeShade="BF"/>
      <w:sz w:val="32"/>
      <w:szCs w:val="32"/>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Pr>
      <w:rFonts w:ascii="Consolas" w:eastAsiaTheme="minorEastAsia"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67569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sd.ru/common/img/uploaded/files/news/cafiles/600a634e48704826b5e30f806811d2d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828</Words>
  <Characters>4723</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Тулупов Дмитрий Николаевич</dc:creator>
  <cp:keywords/>
  <dc:description/>
  <cp:lastModifiedBy>Тулупов Дмитрий Николаевич</cp:lastModifiedBy>
  <cp:revision>2</cp:revision>
  <dcterms:created xsi:type="dcterms:W3CDTF">2024-03-20T08:06:00Z</dcterms:created>
  <dcterms:modified xsi:type="dcterms:W3CDTF">2024-03-20T08:06:00Z</dcterms:modified>
</cp:coreProperties>
</file>