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49FB">
      <w:pPr>
        <w:pStyle w:val="a3"/>
        <w:divId w:val="177998022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9980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33610570</w:t>
            </w:r>
          </w:p>
        </w:tc>
        <w:tc>
          <w:tcPr>
            <w:tcW w:w="0" w:type="auto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</w:tr>
      <w:tr w:rsidR="00000000">
        <w:trPr>
          <w:divId w:val="1779980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</w:tr>
      <w:tr w:rsidR="00000000">
        <w:trPr>
          <w:divId w:val="1779980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33219779</w:t>
            </w:r>
          </w:p>
        </w:tc>
        <w:tc>
          <w:tcPr>
            <w:tcW w:w="0" w:type="auto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</w:tr>
      <w:tr w:rsidR="00000000">
        <w:trPr>
          <w:divId w:val="1779980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9980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49F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4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402309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город Москва, Площадь Европы, дом 2, Гостиница «</w:t>
            </w:r>
            <w:r>
              <w:rPr>
                <w:rFonts w:eastAsia="Times New Roman"/>
              </w:rPr>
              <w:br/>
              <w:t>Рэдиссон-Славянская», Конференц-зал.</w:t>
            </w:r>
          </w:p>
        </w:tc>
      </w:tr>
    </w:tbl>
    <w:p w:rsidR="00000000" w:rsidRDefault="000149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14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402309X23645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402309X23647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0149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4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402315</w:t>
            </w:r>
          </w:p>
        </w:tc>
      </w:tr>
    </w:tbl>
    <w:p w:rsidR="00000000" w:rsidRDefault="000149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620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14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отчёт Общества за 2018 год (размещен в информационно-телекоммуникационной сети «Интернет» по следующему адресу (ссылке): http://www.interrao.ru/investors/meetings/2019/).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57617537085</w:t>
            </w:r>
            <w:r>
              <w:rPr>
                <w:rFonts w:eastAsia="Times New Roman"/>
              </w:rPr>
              <w:br/>
              <w:t>Против: 21967</w:t>
            </w:r>
            <w:r>
              <w:rPr>
                <w:rFonts w:eastAsia="Times New Roman"/>
              </w:rPr>
              <w:br/>
              <w:t>Воздержался: 566587</w:t>
            </w:r>
            <w:r>
              <w:rPr>
                <w:rFonts w:eastAsia="Times New Roman"/>
              </w:rPr>
              <w:br/>
              <w:t>Не участвовало: 49975838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«Интер РАО» за 2018 отчётный год (размещена в информационно-телекоммуникационно</w:t>
            </w:r>
            <w:r>
              <w:rPr>
                <w:rFonts w:eastAsia="Times New Roman"/>
              </w:rPr>
              <w:t xml:space="preserve">й сети «Интернет» по следующему адресу (ссылке): http://www.interrao.ru/investors/meetings/2019/).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57617446721</w:t>
            </w:r>
            <w:r>
              <w:rPr>
                <w:rFonts w:eastAsia="Times New Roman"/>
              </w:rPr>
              <w:br/>
              <w:t>Против: 34665</w:t>
            </w:r>
            <w:r>
              <w:rPr>
                <w:rFonts w:eastAsia="Times New Roman"/>
              </w:rPr>
              <w:br/>
              <w:t>Воздержался: 607538</w:t>
            </w:r>
            <w:r>
              <w:rPr>
                <w:rFonts w:eastAsia="Times New Roman"/>
              </w:rPr>
              <w:br/>
              <w:t>Не участвовало: 50012554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о вы</w:t>
            </w:r>
            <w:r>
              <w:rPr>
                <w:rFonts w:eastAsia="Times New Roman"/>
              </w:rPr>
              <w:t xml:space="preserve">плате (объявлении) дивидендов) и убытков ПАО «Интер РАО» по результатам 2018 отчетного года. Решение по вопросу № 3: 3.1. Утвердить следующее распределение чистой прибыли ПАО «Интер РАО» по результатам 2018 отчетного года в сумме 18 938 775,5 тыс. руб.: - </w:t>
            </w:r>
            <w:r>
              <w:rPr>
                <w:rFonts w:eastAsia="Times New Roman"/>
              </w:rPr>
              <w:t>на формирование Резервного фонда – 946 938,8 тыс. руб.; - на выплату дивидендов – 17 918 750 тыс. руб.; - на погашение убытков прошлых лет – 73 086,7 тыс. руб. 3.2. Направить восстановленную в 2018 году прибыль прошлых периодов в размере 657,86 тыс. руб. н</w:t>
            </w:r>
            <w:r>
              <w:rPr>
                <w:rFonts w:eastAsia="Times New Roman"/>
              </w:rPr>
              <w:t>а погашение убытков прошлых лет. 3.3. Выплатить дивиденды по обыкновенным акциям ПАО «Интер РАО» по результатам 2018 года в размере 0,171635536398468 руб. на одну обыкновенную акцию Общества в денежной форме. Сумма начисленных дивидендов в расчете на одног</w:t>
            </w:r>
            <w:r>
              <w:rPr>
                <w:rFonts w:eastAsia="Times New Roman"/>
              </w:rPr>
              <w:t xml:space="preserve">о акционера ПАО «Интер РАО» определяется с точностью до одной копейки. Округление цифр при расчете производится по правилам математического округления.....Полную формулировку решения см. в файле "Решение 3.1"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57614956969</w:t>
            </w:r>
            <w:r>
              <w:rPr>
                <w:rFonts w:eastAsia="Times New Roman"/>
              </w:rPr>
              <w:br/>
              <w:t>Против: 1160585</w:t>
            </w:r>
            <w:r>
              <w:rPr>
                <w:rFonts w:eastAsia="Times New Roman"/>
              </w:rPr>
              <w:br/>
              <w:t>Воздержался: 2167372</w:t>
            </w:r>
            <w:r>
              <w:rPr>
                <w:rFonts w:eastAsia="Times New Roman"/>
              </w:rPr>
              <w:br/>
              <w:t>Не участвовало: 49816552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согласно Приложению № 1 (размещен в информационно-телекоммуникационной сети «Интернет» по следующему адресу (ссылке): http://www.interrao.ru</w:t>
            </w:r>
            <w:r>
              <w:rPr>
                <w:rFonts w:eastAsia="Times New Roman"/>
              </w:rPr>
              <w:t xml:space="preserve">/investors/meetings/2019/).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52492492303</w:t>
            </w:r>
            <w:r>
              <w:rPr>
                <w:rFonts w:eastAsia="Times New Roman"/>
              </w:rPr>
              <w:br/>
              <w:t>Против: 5119166157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6408525</w:t>
            </w:r>
            <w:r>
              <w:rPr>
                <w:rFonts w:eastAsia="Times New Roman"/>
              </w:rPr>
              <w:br/>
              <w:t>Не участвовало: 50034492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Общества в новой редакции согласно Приложению № 2 (размещено в информационно-телекоммуникационной сети «Интернет» по следующему адресу (ссылке): http://www.interrao.ru/investors/meetings/2019/).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52492702199</w:t>
            </w:r>
            <w:r>
              <w:rPr>
                <w:rFonts w:eastAsia="Times New Roman"/>
              </w:rPr>
              <w:br/>
              <w:t>Против: 5119027951</w:t>
            </w:r>
            <w:r>
              <w:rPr>
                <w:rFonts w:eastAsia="Times New Roman"/>
              </w:rPr>
              <w:br/>
              <w:t>Воздержался: 6355556</w:t>
            </w:r>
            <w:r>
              <w:rPr>
                <w:rFonts w:eastAsia="Times New Roman"/>
              </w:rPr>
              <w:br/>
              <w:t>Не участвовало: 50015771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 согласно Приложению № 3 (размещено в информационно-телекоммуникационной сети «</w:t>
            </w:r>
            <w:r>
              <w:rPr>
                <w:rFonts w:eastAsia="Times New Roman"/>
              </w:rPr>
              <w:t xml:space="preserve">Интернет» по следующему адресу (ссылке): http://www.interrao.ru/investors/meetings/2019/).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52490591786</w:t>
            </w:r>
            <w:r>
              <w:rPr>
                <w:rFonts w:eastAsia="Times New Roman"/>
              </w:rPr>
              <w:br/>
              <w:t>Против: 5119104662</w:t>
            </w:r>
            <w:r>
              <w:rPr>
                <w:rFonts w:eastAsia="Times New Roman"/>
              </w:rPr>
              <w:br/>
              <w:t>Воздержался: 8391042</w:t>
            </w:r>
            <w:r>
              <w:rPr>
                <w:rFonts w:eastAsia="Times New Roman"/>
              </w:rPr>
              <w:br/>
              <w:t>Не участвовало: 50013987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Сове</w:t>
            </w:r>
            <w:r>
              <w:rPr>
                <w:rFonts w:eastAsia="Times New Roman"/>
              </w:rPr>
              <w:t xml:space="preserve">та директоров Общества вознаграждений и компенсаций в новой редакции согласно Приложению № 4 (размещено в информационно-телекоммуникационной сети «Интернет» по следующему адресу (ссылке): http://www.interrao.ru/investors/meetings/2019/).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57311878278</w:t>
            </w:r>
            <w:r>
              <w:rPr>
                <w:rFonts w:eastAsia="Times New Roman"/>
              </w:rPr>
              <w:br/>
              <w:t>Против: 300274984</w:t>
            </w:r>
            <w:r>
              <w:rPr>
                <w:rFonts w:eastAsia="Times New Roman"/>
              </w:rPr>
              <w:br/>
              <w:t>Воздержался: 5987538</w:t>
            </w:r>
            <w:r>
              <w:rPr>
                <w:rFonts w:eastAsia="Times New Roman"/>
              </w:rPr>
              <w:br/>
              <w:t>Не участвовало: 49960677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Общества в новой редакции согласно Приложению № 5 (размещено в информационно-телекоммуникационной сети «Интернет» по </w:t>
            </w:r>
            <w:r>
              <w:rPr>
                <w:rFonts w:eastAsia="Times New Roman"/>
              </w:rPr>
              <w:t xml:space="preserve">следующему адресу (ссылке): http://www.interrao.ru/investors/meetings/2019/).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53266556538</w:t>
            </w:r>
            <w:r>
              <w:rPr>
                <w:rFonts w:eastAsia="Times New Roman"/>
              </w:rPr>
              <w:br/>
              <w:t>Против: 4341079178</w:t>
            </w:r>
            <w:r>
              <w:rPr>
                <w:rFonts w:eastAsia="Times New Roman"/>
              </w:rPr>
              <w:br/>
              <w:t>Воздержался: 10449693</w:t>
            </w:r>
            <w:r>
              <w:rPr>
                <w:rFonts w:eastAsia="Times New Roman"/>
              </w:rPr>
              <w:br/>
              <w:t>Не участвовало: 50016068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в р</w:t>
            </w:r>
            <w:r>
              <w:rPr>
                <w:rFonts w:eastAsia="Times New Roman"/>
              </w:rPr>
              <w:t xml:space="preserve">азмере, сроки и порядке, установленном Положением о выплате членам Совета директоров Общества вознаграждений и компенсаций.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57605833827</w:t>
            </w:r>
            <w:r>
              <w:rPr>
                <w:rFonts w:eastAsia="Times New Roman"/>
              </w:rPr>
              <w:br/>
              <w:t>Против: 3924452</w:t>
            </w:r>
            <w:r>
              <w:rPr>
                <w:rFonts w:eastAsia="Times New Roman"/>
              </w:rPr>
              <w:br/>
              <w:t>Воздержался: 7767664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50575534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</w:t>
            </w:r>
            <w:r>
              <w:rPr>
                <w:rFonts w:eastAsia="Times New Roman"/>
              </w:rPr>
              <w:t>твии с Положением о Ревизионной комиссии ПАО «Интер РАО» в срок не позднее одного календарного месяца с даты принятия настоящего решения выплатить вознаграждение за проверку финансово-хозяйственной деятельности ПАО «Интер РАО», проведенную по итогам 2018 г</w:t>
            </w:r>
            <w:r>
              <w:rPr>
                <w:rFonts w:eastAsia="Times New Roman"/>
              </w:rPr>
              <w:t xml:space="preserve">ода, в следующем размере: ? Членам Ревизионной комиссии – по 120 000 (сто двадцать тысяч) руб.; ? Председателю Ревизионной комиссии – 180 000 (сто восемьдесят тысяч)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57609998194</w:t>
            </w:r>
            <w:r>
              <w:rPr>
                <w:rFonts w:eastAsia="Times New Roman"/>
              </w:rPr>
              <w:br/>
              <w:t>Против: 3876813</w:t>
            </w:r>
            <w:r>
              <w:rPr>
                <w:rFonts w:eastAsia="Times New Roman"/>
              </w:rPr>
              <w:br/>
              <w:t>Воздержался: 4233015</w:t>
            </w:r>
            <w:r>
              <w:rPr>
                <w:rFonts w:eastAsia="Times New Roman"/>
              </w:rPr>
              <w:br/>
              <w:t xml:space="preserve">Не участвовало: </w:t>
            </w:r>
            <w:r>
              <w:rPr>
                <w:rFonts w:eastAsia="Times New Roman"/>
              </w:rPr>
              <w:t>49993455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Совет директоров Общества в следующем составе: (*Соответствует критериям независимости согласно решению Комитета по номинациям и вознаграждениям Совета директоров ПАО «Интер РАО»)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633583717065</w:t>
            </w:r>
            <w:r>
              <w:rPr>
                <w:rFonts w:eastAsia="Times New Roman"/>
              </w:rPr>
              <w:br/>
              <w:t>Против: 4776834</w:t>
            </w:r>
            <w:r>
              <w:rPr>
                <w:rFonts w:eastAsia="Times New Roman"/>
              </w:rPr>
              <w:br/>
              <w:t>Воздержался: 210897355</w:t>
            </w:r>
            <w:r>
              <w:rPr>
                <w:rFonts w:eastAsia="Times New Roman"/>
              </w:rPr>
              <w:br/>
              <w:t>Не участвовало: 549725015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Аюев Борис Ильич - Председатель Правления АО «СО ЕЭС»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25661589895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 Андрей Евгеньевич* - Член Правления, старший вице-президент ПАО «ГМК «Норильский никель»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37298241397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 - Генеральный директор ЗАО «Лидер»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45997198955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Борис Юрьевич - Председатель Правления ПАО «Интер РАО»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106912965692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 - Вице-президент – финансовый директор АО «НПФ ГАЗФОНД»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423099829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Локшин Александр Маркович* - Член Правления, Первый заместитель Генерального директора по операционному управлению Госкорпорации «Росатом»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30943031134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 - Председатель Правления ПАО «ФСК ЕЭС»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55430766094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 - Старший вице-президент АО «НПФ ГАЗФОНД»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17126337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Рон</w:t>
            </w:r>
            <w:r>
              <w:rPr>
                <w:rFonts w:eastAsia="Times New Roman"/>
              </w:rPr>
              <w:t>альд (Рон) Джеймс Поллетт* - Вице-президент GE, Президент и главный исполнительный директор GE в России и СНГ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53726116290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Сапожникова Елена Владимировна* - Партнер Группы компаний UCP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34405038356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 Игорь Иванович - Председатель Правления, Главный исполнительный директор ПАО «НК «Роснефть»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152566910739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- Начальник Управле</w:t>
            </w:r>
            <w:r>
              <w:rPr>
                <w:rFonts w:eastAsia="Times New Roman"/>
              </w:rPr>
              <w:t>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30183006844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Шугаев Дмитрий Евгеньевич - Директор Федеральной службы по военно-техническому сотрудничеству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60018625498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Букаев Геннадий Иванович - Генеральный директор АО «РОСНЕФТЕГАЗ», вице-президент – руководитель Службы внутреннего аудита ПАО «НК «Роснефть»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56577488353</w:t>
            </w:r>
            <w:r>
              <w:rPr>
                <w:rFonts w:eastAsia="Times New Roman"/>
              </w:rPr>
              <w:br/>
              <w:t>Против: 2266761</w:t>
            </w:r>
            <w:r>
              <w:rPr>
                <w:rFonts w:eastAsia="Times New Roman"/>
              </w:rPr>
              <w:br/>
              <w:t>Воздержался: 665</w:t>
            </w:r>
            <w:r>
              <w:rPr>
                <w:rFonts w:eastAsia="Times New Roman"/>
              </w:rPr>
              <w:t>108870</w:t>
            </w:r>
            <w:r>
              <w:rPr>
                <w:rFonts w:eastAsia="Times New Roman"/>
              </w:rPr>
              <w:br/>
              <w:t>Не участвовало: 51215129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Зальцман Татьяна Борисовна - Руководитель Департамента экономического планирования Финансово-экономического центра ПАО «Интер РАО»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56580884070</w:t>
            </w:r>
            <w:r>
              <w:rPr>
                <w:rFonts w:eastAsia="Times New Roman"/>
              </w:rPr>
              <w:br/>
              <w:t>Против: 1380705</w:t>
            </w:r>
            <w:r>
              <w:rPr>
                <w:rFonts w:eastAsia="Times New Roman"/>
              </w:rPr>
              <w:br/>
              <w:t>Воздержался: 663278784</w:t>
            </w:r>
            <w:r>
              <w:rPr>
                <w:rFonts w:eastAsia="Times New Roman"/>
              </w:rPr>
              <w:br/>
              <w:t>Не участвовало: 50535553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Ковалёва Светлана Николаевна - Директор по внутреннему аудиту - начальник Департамента внутренн</w:t>
            </w:r>
            <w:r>
              <w:rPr>
                <w:rFonts w:eastAsia="Times New Roman"/>
              </w:rPr>
              <w:t xml:space="preserve">его аудита ПАО «ФСК ЕЭС»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56580764702</w:t>
            </w:r>
            <w:r>
              <w:rPr>
                <w:rFonts w:eastAsia="Times New Roman"/>
              </w:rPr>
              <w:br/>
              <w:t>Против: 1283442</w:t>
            </w:r>
            <w:r>
              <w:rPr>
                <w:rFonts w:eastAsia="Times New Roman"/>
              </w:rPr>
              <w:br/>
              <w:t>Воздержался: 663339624</w:t>
            </w:r>
            <w:r>
              <w:rPr>
                <w:rFonts w:eastAsia="Times New Roman"/>
              </w:rPr>
              <w:br/>
              <w:t>Не участвовало: 50691345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Феоктистов Игорь Владимирович - Директор по внутреннему контролю - ВРИО Директора по безопасности - начальник Департамента экономической безопасности и противодействия коррупции ПАО «ФСК ЕЭС»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56578738110</w:t>
            </w:r>
            <w:r>
              <w:rPr>
                <w:rFonts w:eastAsia="Times New Roman"/>
              </w:rPr>
              <w:br/>
              <w:t>Против: 1403422</w:t>
            </w:r>
            <w:r>
              <w:rPr>
                <w:rFonts w:eastAsia="Times New Roman"/>
              </w:rPr>
              <w:br/>
              <w:t>Воздержался: 664632758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51304823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решения:12.5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Снигирёва Екатерина Алексеевна - Заместитель начальника отдела Управления имущественных отноше</w:t>
            </w:r>
            <w:r>
              <w:rPr>
                <w:rFonts w:eastAsia="Times New Roman"/>
              </w:rPr>
              <w:t xml:space="preserve">ний приватизации крупнейших организаций Росимущества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56578284344</w:t>
            </w:r>
            <w:r>
              <w:rPr>
                <w:rFonts w:eastAsia="Times New Roman"/>
              </w:rPr>
              <w:br/>
              <w:t>Против: 1648337</w:t>
            </w:r>
            <w:r>
              <w:rPr>
                <w:rFonts w:eastAsia="Times New Roman"/>
              </w:rPr>
              <w:br/>
              <w:t>Воздержался: 664848934</w:t>
            </w:r>
            <w:r>
              <w:rPr>
                <w:rFonts w:eastAsia="Times New Roman"/>
              </w:rPr>
              <w:br/>
              <w:t>Не участвовало: 51297498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«Эрнст энд Янг», ОГРН 1027739707203, свидетель</w:t>
            </w:r>
            <w:r>
              <w:rPr>
                <w:rFonts w:eastAsia="Times New Roman"/>
              </w:rPr>
              <w:t xml:space="preserve">ство о членстве в саморегулируемой организации аудиторов «Российский Союз аудиторов» (Ассоциация) (СРО РСА), контрольный экземпляр реестра аудиторов и аудиторских организаций за основным регистрационным номером записи №11603050648.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57367990710</w:t>
            </w:r>
            <w:r>
              <w:rPr>
                <w:rFonts w:eastAsia="Times New Roman"/>
              </w:rPr>
              <w:br/>
              <w:t>Против: 245512149</w:t>
            </w:r>
            <w:r>
              <w:rPr>
                <w:rFonts w:eastAsia="Times New Roman"/>
              </w:rPr>
              <w:br/>
              <w:t>Воздержался: 4364842</w:t>
            </w:r>
            <w:r>
              <w:rPr>
                <w:rFonts w:eastAsia="Times New Roman"/>
              </w:rPr>
              <w:br/>
              <w:t>Не участвовало: 50233776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вступление ПАО «Интер РАО» в Ассоциацию топливно-энергетического комплекса «Российский национальный комитет Мирового Энергетического Совета</w:t>
            </w:r>
            <w:r>
              <w:rPr>
                <w:rFonts w:eastAsia="Times New Roman"/>
              </w:rPr>
              <w:t xml:space="preserve">» (Ассоциация «РНК МИРЭС») в порядке и на условиях, установленных внутренними документами ассоциации на следующих существенных условиях: - размер вступительного взноса – определяется Общим собранием членов Ассоциации «РНК МИРЭС» в соответствии с порядком, </w:t>
            </w:r>
            <w:r>
              <w:rPr>
                <w:rFonts w:eastAsia="Times New Roman"/>
              </w:rPr>
              <w:t>установленным Уставом и Положением о членстве в Ассоциации «РНК МИРЭС»; - форма оплаты вступительного взноса – денежными средствами в рублях РФ по курсу ЦБ РФ на момент оплаты; - порядок внесения вступительного взноса – в течение 1 (одного) месяца со дня п</w:t>
            </w:r>
            <w:r>
              <w:rPr>
                <w:rFonts w:eastAsia="Times New Roman"/>
              </w:rPr>
              <w:t>ринятия Президиумом Ассоциации решения о приеме в члены Ассоциации «РНК МИРЭС»; - размер ежегодного членского взноса – определяется Общим собранием членов Ассоциации «РНК МИРЭС» в соответствии с порядком, установленным Уставом и Положением о членстве в Асс</w:t>
            </w:r>
            <w:r>
              <w:rPr>
                <w:rFonts w:eastAsia="Times New Roman"/>
              </w:rPr>
              <w:t xml:space="preserve">оциации «РНК МИРЭС»;...Полную формулировку решения см. в файле - "Решение 14.1.1"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57198180367</w:t>
            </w:r>
            <w:r>
              <w:rPr>
                <w:rFonts w:eastAsia="Times New Roman"/>
              </w:rPr>
              <w:br/>
              <w:t>Против: 296288732</w:t>
            </w:r>
            <w:r>
              <w:rPr>
                <w:rFonts w:eastAsia="Times New Roman"/>
              </w:rPr>
              <w:br/>
              <w:t>Воздержался: 123540984</w:t>
            </w:r>
            <w:r>
              <w:rPr>
                <w:rFonts w:eastAsia="Times New Roman"/>
              </w:rPr>
              <w:br/>
              <w:t>Не участвовало: 50091394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вступление ПАО «Интер РАО» в Национальн</w:t>
            </w:r>
            <w:r>
              <w:rPr>
                <w:rFonts w:eastAsia="Times New Roman"/>
              </w:rPr>
              <w:t>ую ассоциацию трансфера технологий (НАТТ) в порядке и на условиях, установленных внутренними документами НАТТ, на следующих существенных условиях: - размер вступительного взноса – определяется Общим собранием членов НАТТ в соответствии с порядком, установл</w:t>
            </w:r>
            <w:r>
              <w:rPr>
                <w:rFonts w:eastAsia="Times New Roman"/>
              </w:rPr>
              <w:t xml:space="preserve">енным Уставом и Положением о порядке уплаты взносов членами НАТТ; - форма оплаты вступительного взноса – денежными средствами, ценными бумагами, другим </w:t>
            </w:r>
            <w:r>
              <w:rPr>
                <w:rFonts w:eastAsia="Times New Roman"/>
              </w:rPr>
              <w:lastRenderedPageBreak/>
              <w:t>имуществом и неимущественными правами либо иными правами, имеющими денежную оценку; - порядок внесения в</w:t>
            </w:r>
            <w:r>
              <w:rPr>
                <w:rFonts w:eastAsia="Times New Roman"/>
              </w:rPr>
              <w:t>ступительного взноса – в течение 15 (пятнадцати) календарных дней с даты принятия Исполнительным директором решения о приеме в члены Ассоциации; - размер ежегодного членского взноса – определяется Общим собранием членов НАТТ в соответствии с порядком, уста</w:t>
            </w:r>
            <w:r>
              <w:rPr>
                <w:rFonts w:eastAsia="Times New Roman"/>
              </w:rPr>
              <w:t xml:space="preserve">новленным Уставом и Положением о порядке уплаты взносов членами НАТТ;......Полную формулировку решения см. в файле - "Решение 14.1.2"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57197470966</w:t>
            </w:r>
            <w:r>
              <w:rPr>
                <w:rFonts w:eastAsia="Times New Roman"/>
              </w:rPr>
              <w:br/>
              <w:t>Против: 296400714</w:t>
            </w:r>
            <w:r>
              <w:rPr>
                <w:rFonts w:eastAsia="Times New Roman"/>
              </w:rPr>
              <w:br/>
              <w:t>Воздержался: 124122916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50106881</w:t>
            </w:r>
          </w:p>
        </w:tc>
      </w:tr>
    </w:tbl>
    <w:p w:rsidR="00000000" w:rsidRDefault="000149FB">
      <w:pPr>
        <w:rPr>
          <w:rFonts w:eastAsia="Times New Roman"/>
        </w:rPr>
      </w:pPr>
    </w:p>
    <w:p w:rsidR="00000000" w:rsidRDefault="000149F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149FB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0149FB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149FB">
      <w:pPr>
        <w:pStyle w:val="a3"/>
      </w:pPr>
      <w:r>
        <w:t>Полную информацию о результатах голосования возможно просмотреть в приложенном файле - "Отчет об итогах голосования</w:t>
      </w:r>
      <w:r>
        <w:t xml:space="preserve"> ГОСА_20.05.19_"</w:t>
      </w:r>
    </w:p>
    <w:p w:rsidR="00000000" w:rsidRDefault="000149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149FB" w:rsidRDefault="000149FB">
      <w:pPr>
        <w:pStyle w:val="HTML"/>
      </w:pPr>
      <w:r>
        <w:t>По всем вопросам, связ</w:t>
      </w:r>
      <w:r>
        <w:t>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1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0B10"/>
    <w:rsid w:val="000149FB"/>
    <w:rsid w:val="0047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809542-6ABB-4896-9529-AAD25BF6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9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ab74b08f94424c929aa7098c3ffc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2019-05-22T06:53:00Z</dcterms:created>
  <dcterms:modified xsi:type="dcterms:W3CDTF">2019-05-22T06:53:00Z</dcterms:modified>
</cp:coreProperties>
</file>