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470D">
      <w:pPr>
        <w:pStyle w:val="a3"/>
        <w:divId w:val="34459832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445983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23538008</w:t>
            </w:r>
          </w:p>
        </w:tc>
        <w:tc>
          <w:tcPr>
            <w:tcW w:w="0" w:type="auto"/>
            <w:vAlign w:val="center"/>
            <w:hideMark/>
          </w:tcPr>
          <w:p w:rsidR="00000000" w:rsidRDefault="0014470D">
            <w:pPr>
              <w:rPr>
                <w:rFonts w:eastAsia="Times New Roman"/>
              </w:rPr>
            </w:pPr>
          </w:p>
        </w:tc>
      </w:tr>
      <w:tr w:rsidR="00000000">
        <w:trPr>
          <w:divId w:val="3445983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470D">
            <w:pPr>
              <w:rPr>
                <w:rFonts w:eastAsia="Times New Roman"/>
              </w:rPr>
            </w:pPr>
          </w:p>
        </w:tc>
      </w:tr>
      <w:tr w:rsidR="00000000">
        <w:trPr>
          <w:divId w:val="3445983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4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22856162</w:t>
            </w:r>
          </w:p>
        </w:tc>
        <w:tc>
          <w:tcPr>
            <w:tcW w:w="0" w:type="auto"/>
            <w:vAlign w:val="center"/>
            <w:hideMark/>
          </w:tcPr>
          <w:p w:rsidR="00000000" w:rsidRDefault="0014470D">
            <w:pPr>
              <w:rPr>
                <w:rFonts w:eastAsia="Times New Roman"/>
              </w:rPr>
            </w:pPr>
          </w:p>
        </w:tc>
      </w:tr>
      <w:tr w:rsidR="00000000">
        <w:trPr>
          <w:divId w:val="3445983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445983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4470D">
      <w:pPr>
        <w:pStyle w:val="1"/>
        <w:rPr>
          <w:rFonts w:eastAsia="Times New Roman"/>
        </w:rPr>
      </w:pPr>
      <w:r>
        <w:rPr>
          <w:rFonts w:eastAsia="Times New Roman"/>
        </w:rPr>
        <w:t>(DVCA) О предстоящем корпоративном действии "Выплата дивидендов в виде денежных средств" с ценными бумагами эмитента ПАО "ТГК-1" ИНН 7841312071 (акции 1-01-03388-D/RU000A0JNUD0), ПАО "ТГК-1" ИНН 7841312071 (акции 1-01-03388-D/RU000A0JNU</w:t>
      </w:r>
      <w:r>
        <w:rPr>
          <w:rFonts w:eastAsia="Times New Roman"/>
        </w:rPr>
        <w:t xml:space="preserve">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47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287421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2017 г.</w:t>
            </w:r>
          </w:p>
        </w:tc>
      </w:tr>
    </w:tbl>
    <w:p w:rsidR="00000000" w:rsidRDefault="001447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1"/>
        <w:gridCol w:w="1142"/>
        <w:gridCol w:w="1113"/>
        <w:gridCol w:w="1113"/>
        <w:gridCol w:w="925"/>
        <w:gridCol w:w="1050"/>
        <w:gridCol w:w="1050"/>
        <w:gridCol w:w="1205"/>
        <w:gridCol w:w="86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447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7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7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7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7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7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7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7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7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7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287421X7952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0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287421X18155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1447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47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0.000345336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1447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47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0.000345336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1447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47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7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47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287419</w:t>
            </w:r>
          </w:p>
        </w:tc>
      </w:tr>
    </w:tbl>
    <w:p w:rsidR="00000000" w:rsidRDefault="0014470D">
      <w:pPr>
        <w:rPr>
          <w:rFonts w:eastAsia="Times New Roman"/>
        </w:rPr>
      </w:pPr>
    </w:p>
    <w:p w:rsidR="00000000" w:rsidRDefault="0014470D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9.4. Информация об объявлении дивидендов по акциям. </w:t>
      </w:r>
    </w:p>
    <w:p w:rsidR="00000000" w:rsidRDefault="0014470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</w:t>
        </w:r>
        <w:r>
          <w:rPr>
            <w:rStyle w:val="a4"/>
          </w:rPr>
          <w:t xml:space="preserve"> можно ознакомиться с дополнительной документацией</w:t>
        </w:r>
      </w:hyperlink>
    </w:p>
    <w:p w:rsidR="0014470D" w:rsidRDefault="0014470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</w:t>
      </w:r>
      <w:r>
        <w:t>5) 956-27-90, (495) 956-27-91</w:t>
      </w:r>
    </w:p>
    <w:sectPr w:rsidR="00144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40EAE"/>
    <w:rsid w:val="0014470D"/>
    <w:rsid w:val="00540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9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e0e5c1451e54bddacc16889b765cd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2017-06-22T05:58:00Z</dcterms:created>
  <dcterms:modified xsi:type="dcterms:W3CDTF">2017-06-22T05:58:00Z</dcterms:modified>
</cp:coreProperties>
</file>