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446">
      <w:pPr>
        <w:pStyle w:val="a3"/>
        <w:divId w:val="1454865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486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65523873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</w:p>
        </w:tc>
      </w:tr>
      <w:tr w:rsidR="00000000">
        <w:trPr>
          <w:divId w:val="145486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</w:p>
        </w:tc>
      </w:tr>
      <w:tr w:rsidR="00000000">
        <w:trPr>
          <w:divId w:val="145486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4865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24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2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2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</w:p>
        </w:tc>
      </w:tr>
    </w:tbl>
    <w:p w:rsidR="00000000" w:rsidRDefault="00872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</w:t>
            </w:r>
            <w:r>
              <w:rPr>
                <w:rFonts w:eastAsia="Times New Roman"/>
              </w:rPr>
              <w:t xml:space="preserve">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872446">
      <w:pPr>
        <w:rPr>
          <w:rFonts w:eastAsia="Times New Roman"/>
        </w:rPr>
      </w:pPr>
    </w:p>
    <w:p w:rsidR="00000000" w:rsidRDefault="008724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2446">
      <w:pPr>
        <w:rPr>
          <w:rFonts w:eastAsia="Times New Roman"/>
        </w:rPr>
      </w:pPr>
      <w:r>
        <w:rPr>
          <w:rFonts w:eastAsia="Times New Roman"/>
        </w:rPr>
        <w:t>Повестку дня Собрания, порядок сообщения акционерам о проведении Собрания и текст такого сообщения, порядок предоставления акционерам информации (материалов) при подготовке к проведению Собрания и перечень информации (материалов), форму и текст бюллетеня д</w:t>
      </w:r>
      <w:r>
        <w:rPr>
          <w:rFonts w:eastAsia="Times New Roman"/>
        </w:rPr>
        <w:t>ля голосования на Собрании, а также формулировки решений по вопросам повестки дня Собрания,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Компании, опр</w:t>
      </w:r>
      <w:r>
        <w:rPr>
          <w:rFonts w:eastAsia="Times New Roman"/>
        </w:rPr>
        <w:t xml:space="preserve">еделить решением Совета директоров не позднее 29 апреля 2022 года. </w:t>
      </w:r>
    </w:p>
    <w:p w:rsidR="00000000" w:rsidRDefault="008724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</w:t>
      </w:r>
      <w:r>
        <w:t xml:space="preserve"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72446">
      <w:pPr>
        <w:pStyle w:val="a3"/>
      </w:pPr>
      <w:r>
        <w:t>4.2 Информация о созыв</w:t>
      </w:r>
      <w:r>
        <w:t>е общего собрания акционеров эмитента</w:t>
      </w:r>
    </w:p>
    <w:p w:rsidR="00000000" w:rsidRDefault="008724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872446">
      <w:pPr>
        <w:rPr>
          <w:rFonts w:eastAsia="Times New Roman"/>
        </w:rPr>
      </w:pPr>
      <w:r>
        <w:rPr>
          <w:rFonts w:eastAsia="Times New Roman"/>
        </w:rPr>
        <w:br/>
      </w:r>
    </w:p>
    <w:p w:rsidR="00872446" w:rsidRDefault="008724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48C4"/>
    <w:rsid w:val="001048C4"/>
    <w:rsid w:val="008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638FC6-F112-4745-B600-5F004E0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2022-04-26T06:07:00Z</dcterms:created>
  <dcterms:modified xsi:type="dcterms:W3CDTF">2022-04-26T06:07:00Z</dcterms:modified>
</cp:coreProperties>
</file>