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25AB">
      <w:pPr>
        <w:pStyle w:val="a3"/>
        <w:divId w:val="165945323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9453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28659543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</w:tr>
      <w:tr w:rsidR="00000000">
        <w:trPr>
          <w:divId w:val="1659453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</w:tr>
      <w:tr w:rsidR="00000000">
        <w:trPr>
          <w:divId w:val="1659453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28081482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</w:tr>
      <w:tr w:rsidR="00000000">
        <w:trPr>
          <w:divId w:val="1659453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453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25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"Центрэнергохолдинг" ИНН 7729604395 (акции 1-01-55412-E/RU000A0JPVY9, 2-01-55412-E/RU000A0JPVZ6)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7"/>
        <w:gridCol w:w="6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7A2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345658X9738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A2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2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Утвердить Годовой отчет ПАО «Центрэнергохолдинг» за 2017 год. 1.2. Утвердить годовую бухгалтерскую отчетность, в том числе отчет о финансовых результатах, ПАО «Центрэнергохолдинг» за 2017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86909313180</w:t>
            </w:r>
            <w:r>
              <w:rPr>
                <w:rFonts w:eastAsia="Times New Roman"/>
              </w:rPr>
              <w:br/>
              <w:t>Против: 15177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Прибыль по итогам деятельности ПАО «Центрэнергохолдинг» в 2017 финансовом году не распределять в связи с наличием убытка в размере 2 345 885 тысяч рублей. 2. Не выплачивать ди</w:t>
            </w:r>
            <w:r>
              <w:rPr>
                <w:rFonts w:eastAsia="Times New Roman"/>
              </w:rPr>
              <w:t xml:space="preserve">виденды по привилегированным и обыкновенным акциям ПАО «Центрэнергохолдинг» по результатам 2017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86909327666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104034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92365174118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86000002585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ГЕОРГИЙ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ГЕРАСИМЕЦ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«Центрэнергохолдинг» Акционерное общество «БДО Юникон».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86909313180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14862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86909327666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</w:t>
            </w:r>
            <w:r>
              <w:rPr>
                <w:rFonts w:eastAsia="Times New Roman"/>
              </w:rPr>
              <w:t>Общем собрании акционеров ПАО «Центрэнергохолдинг»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86909327666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«Центрэнергохолдинг»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86909328042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«Центрэнергохолдинг» на следующих существенных условиях: Стороны: Займодавец Заемщик </w:t>
            </w:r>
            <w:r>
              <w:rPr>
                <w:rFonts w:eastAsia="Times New Roman"/>
              </w:rPr>
              <w:t xml:space="preserve">ООО «Газпром энергохолдинг». ПАО «Центрэнергохолдинг». Предмет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 Сумма займа составит не более 15 000 </w:t>
            </w:r>
            <w:r>
              <w:rPr>
                <w:rFonts w:eastAsia="Times New Roman"/>
              </w:rPr>
              <w:t>000 000 (Пятнадцать миллиардов) рублей;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</w:t>
            </w:r>
            <w:r>
              <w:rPr>
                <w:rFonts w:eastAsia="Times New Roman"/>
              </w:rPr>
              <w:t>а. Размер процентов, начисляемых по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 Заем предоставляе</w:t>
            </w:r>
            <w:r>
              <w:rPr>
                <w:rFonts w:eastAsia="Times New Roman"/>
              </w:rPr>
              <w:t xml:space="preserve">тся сроком по 31 декабря 2018 года. Если за 10 (десять) рабо... (Полный текст содержится в файле Решение 9.1.docx).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</w:t>
            </w:r>
            <w:r>
              <w:rPr>
                <w:rFonts w:eastAsia="Times New Roman"/>
              </w:rPr>
              <w:t>ентрэнергохолдинг» на следующих существенных условиях: Стороны: Займодавец Заемщик ПАО «Центрэнергохолдинг». ООО «Газпром энергохолдинг». Предмет Займодавец предоставляет Заемщику денежные средства, а Заемщик обязуется возвратить Заимодавцу предоставленную</w:t>
            </w:r>
            <w:r>
              <w:rPr>
                <w:rFonts w:eastAsia="Times New Roman"/>
              </w:rPr>
              <w:t xml:space="preserve"> сумму займа и уплатить за нее проценты. Цена Сумма займа составит не более 10 000 000 000 (Десять миллиардов) рублей; В случае исчерпания суммы займа, Заемщик вправе после досрочного возврата предоставленной суммы займа или ее части обратиться к Займодавц</w:t>
            </w:r>
            <w:r>
              <w:rPr>
                <w:rFonts w:eastAsia="Times New Roman"/>
              </w:rPr>
              <w:t>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сроку пользования денежными средств</w:t>
            </w:r>
            <w:r>
              <w:rPr>
                <w:rFonts w:eastAsia="Times New Roman"/>
              </w:rPr>
              <w:t xml:space="preserve">ами, минус 2 (два) процента годовых. Срок предоставления займа Заем предоставляется сроком по 31 декабря 2018 года. Если за 10 (десять) рабочи... (Полный текст содержится в файле Решение 9.2.docx).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7A25AB">
      <w:pPr>
        <w:rPr>
          <w:rFonts w:eastAsia="Times New Roman"/>
        </w:rPr>
      </w:pPr>
    </w:p>
    <w:p w:rsidR="00000000" w:rsidRDefault="007A25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25AB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7A25A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A25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25AB" w:rsidRDefault="007A25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7A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F7AC5"/>
    <w:rsid w:val="002F7AC5"/>
    <w:rsid w:val="007A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96f165ac554f98ac4acd632b71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2018-06-15T05:20:00Z</dcterms:created>
  <dcterms:modified xsi:type="dcterms:W3CDTF">2018-06-15T05:20:00Z</dcterms:modified>
</cp:coreProperties>
</file>