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64C4">
      <w:pPr>
        <w:pStyle w:val="a3"/>
        <w:divId w:val="17836934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3693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26869629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</w:p>
        </w:tc>
      </w:tr>
      <w:tr w:rsidR="00000000">
        <w:trPr>
          <w:divId w:val="1783693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</w:p>
        </w:tc>
      </w:tr>
      <w:tr w:rsidR="00000000">
        <w:trPr>
          <w:divId w:val="1783693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23946186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</w:p>
        </w:tc>
      </w:tr>
      <w:tr w:rsidR="00000000">
        <w:trPr>
          <w:divId w:val="1783693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3693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64C4">
      <w:pPr>
        <w:pStyle w:val="1"/>
        <w:rPr>
          <w:rFonts w:eastAsia="Times New Roman"/>
        </w:rPr>
      </w:pPr>
      <w:r>
        <w:rPr>
          <w:rFonts w:eastAsia="Times New Roman"/>
        </w:rPr>
        <w:t>(MRGR) О предстоящем корпоративном действии "Конвертация при слиянии/присоединении компаний" с ценными бумагами эмитентов ПАО "МТЭР" ИНН 7705654245 (акция 1-01-65117-D/RU000A0ET719), ПАО "МОЭК" ИНН 7720518494 (акция 1-01-55039-E-005D/RU</w:t>
      </w:r>
      <w:r>
        <w:rPr>
          <w:rFonts w:eastAsia="Times New Roman"/>
        </w:rPr>
        <w:t xml:space="preserve">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2"/>
        <w:gridCol w:w="55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</w:tbl>
    <w:p w:rsidR="00000000" w:rsidRDefault="001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91"/>
        <w:gridCol w:w="2229"/>
        <w:gridCol w:w="1079"/>
        <w:gridCol w:w="1079"/>
        <w:gridCol w:w="896"/>
        <w:gridCol w:w="1017"/>
        <w:gridCol w:w="1017"/>
        <w:gridCol w:w="117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05"/>
        <w:gridCol w:w="1330"/>
        <w:gridCol w:w="1395"/>
        <w:gridCol w:w="1395"/>
        <w:gridCol w:w="1240"/>
        <w:gridCol w:w="1245"/>
        <w:gridCol w:w="1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1A64C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5270.2703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1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293418</w:t>
            </w:r>
          </w:p>
        </w:tc>
      </w:tr>
    </w:tbl>
    <w:p w:rsidR="00000000" w:rsidRDefault="001A64C4">
      <w:pPr>
        <w:rPr>
          <w:rFonts w:eastAsia="Times New Roman"/>
        </w:rPr>
      </w:pPr>
    </w:p>
    <w:p w:rsidR="00000000" w:rsidRDefault="001A64C4">
      <w:pPr>
        <w:pStyle w:val="a3"/>
      </w:pPr>
      <w:r>
        <w:t xml:space="preserve">Небанковская кредитная организация Акционерное общество "Национальный расчетный депозитарий" (далее – НРД) информирует Вас </w:t>
      </w:r>
      <w:r>
        <w:t>о получении 27.02.2018 от Акционерного общества "Новый регистратор" - реестродержателя ценных бумаг Публичное акционерное общество "Межрегионтеплосетьэнергоремонт", (далее – Эмитент) уведомления о приостановлении операций с ценными бумагами Эмитента в связ</w:t>
      </w:r>
      <w:r>
        <w:t xml:space="preserve">и с реорганизацией в форме присоединения к Публичному акционерному обществу "Московская объединенная энергетическая компания". </w:t>
      </w:r>
      <w:r>
        <w:br/>
      </w:r>
      <w:r>
        <w:br/>
        <w:t>Учитывая вышеизложенное, в НРД 27.02.2018 г. в конце операционного дня будут приостановлены все операции с вышеперечисленными ц</w:t>
      </w:r>
      <w:r>
        <w:t xml:space="preserve">енными бумагами Эмитента. </w:t>
      </w:r>
    </w:p>
    <w:p w:rsidR="001A64C4" w:rsidRDefault="001A64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</w:t>
      </w:r>
      <w:r>
        <w:t>27-91</w:t>
      </w:r>
    </w:p>
    <w:sectPr w:rsidR="001A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11159"/>
    <w:rsid w:val="001A64C4"/>
    <w:rsid w:val="0091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6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2018-02-28T05:26:00Z</dcterms:created>
  <dcterms:modified xsi:type="dcterms:W3CDTF">2018-02-28T05:26:00Z</dcterms:modified>
</cp:coreProperties>
</file>