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3A71">
      <w:pPr>
        <w:pStyle w:val="a3"/>
        <w:divId w:val="15253611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25361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42809383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</w:p>
        </w:tc>
      </w:tr>
      <w:tr w:rsidR="00000000">
        <w:trPr>
          <w:divId w:val="1525361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</w:p>
        </w:tc>
      </w:tr>
      <w:tr w:rsidR="00000000">
        <w:trPr>
          <w:divId w:val="1525361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42726854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</w:p>
        </w:tc>
      </w:tr>
      <w:tr w:rsidR="00000000">
        <w:trPr>
          <w:divId w:val="1525361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5361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3A7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3A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53A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</w:tbl>
    <w:p w:rsidR="00000000" w:rsidRDefault="00053A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21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053A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743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утвердить следующее распределение чистой прибыли ПАО Сбербанк за 2019 год после налогообложения в размере 856 245 128 235,47 руб.: на </w:t>
            </w:r>
            <w:r>
              <w:rPr>
                <w:rFonts w:eastAsia="Times New Roman"/>
              </w:rPr>
              <w:t>выплату дивидендов направить 422 375 927 600,00 руб., прибыль в размере 433 869 200 635,47 руб. оставить в составе нераспределенной прибыли ПАО Сбербанк; 2) выплатить дивиденды за 2019 год по обыкновенным акциям ПАО Сбербанк в размере 18,70 руб. на одну ак</w:t>
            </w:r>
            <w:r>
              <w:rPr>
                <w:rFonts w:eastAsia="Times New Roman"/>
              </w:rPr>
              <w:t xml:space="preserve">цию, по привилегированным акциям ПАО Сбербанк — 18,70 руб. на одну акцию; 3) утвердить 5 октября 2020 года датой, на которую определяются лица, имеющие право на получение дивидендов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2020 год и 1-й квартал 2021 года Акционерное общество «ПрайсвотерхаусКуперс Аудит».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Михаил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№208-ФЗ «Об акционерных обществах» принять решение об одобрении сделки, в совершении которой имеется заинтересованность: Договор страхования: Стороны сделки:</w:t>
            </w:r>
            <w:r>
              <w:rPr>
                <w:rFonts w:eastAsia="Times New Roman"/>
              </w:rPr>
              <w:t xml:space="preserve"> Страхователь – Публичное акционерное общество «Сбербанк России» (ПАО Сбербанк), Страховщик – Акционерное общество «Страховое общество газовой промышленности» (АО «СОГАЗ»). </w:t>
            </w:r>
            <w:r>
              <w:rPr>
                <w:rFonts w:eastAsia="Times New Roman"/>
              </w:rPr>
              <w:lastRenderedPageBreak/>
              <w:t>Предмет сделки: Страховщик обязуется при наступлении любого из указанных в Договоре</w:t>
            </w:r>
            <w:r>
              <w:rPr>
                <w:rFonts w:eastAsia="Times New Roman"/>
              </w:rPr>
              <w:t xml:space="preserve">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Застрахованные: 1) любая Компа</w:t>
            </w:r>
            <w:r>
              <w:rPr>
                <w:rFonts w:eastAsia="Times New Roman"/>
              </w:rPr>
              <w:t xml:space="preserve">ния (Страхователь и/или любая Дочерняя компания Страхователя); и/или 2) любое Застрахованное лицо – это любое физическое лицо, которое (а) в любой момент до начала течения Периода страхования являлось; и/или (b) на момент начала течения Периода стр 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Устав.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A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№1, вносимые в Устав ПАО Сбербанк. Поручить Президенту, Председателю Правления ПАО Сбербанк подписать документы, необходимые для государственной </w:t>
            </w:r>
            <w:r>
              <w:rPr>
                <w:rFonts w:eastAsia="Times New Roman"/>
              </w:rPr>
              <w:t xml:space="preserve">регистрации Изменений №1, вносимых в Устав ПАО Сбербанк.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53A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3A71">
      <w:pPr>
        <w:rPr>
          <w:rFonts w:eastAsia="Times New Roman"/>
        </w:rPr>
      </w:pPr>
    </w:p>
    <w:p w:rsidR="00000000" w:rsidRDefault="00053A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3A7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2019 год.</w:t>
      </w:r>
      <w:r>
        <w:rPr>
          <w:rFonts w:eastAsia="Times New Roman"/>
        </w:rPr>
        <w:br/>
        <w:t>2. О распределении прибыли и выплате дивидендов за 2019 год.</w:t>
      </w:r>
      <w:r>
        <w:rPr>
          <w:rFonts w:eastAsia="Times New Roman"/>
        </w:rPr>
        <w:br/>
        <w:t>3. О назначении аудиторской организации.</w:t>
      </w:r>
      <w:r>
        <w:rPr>
          <w:rFonts w:eastAsia="Times New Roman"/>
        </w:rPr>
        <w:br/>
      </w:r>
      <w:r>
        <w:rPr>
          <w:rFonts w:eastAsia="Times New Roman"/>
        </w:rPr>
        <w:t>4. Об избрании членов Наблюдательного совета.</w:t>
      </w:r>
      <w:r>
        <w:rPr>
          <w:rFonts w:eastAsia="Times New Roman"/>
        </w:rPr>
        <w:br/>
        <w:t>5. Об одобрении сделки, в совершении которой имеется заинтересованность.</w:t>
      </w:r>
      <w:r>
        <w:rPr>
          <w:rFonts w:eastAsia="Times New Roman"/>
        </w:rPr>
        <w:br/>
        <w:t xml:space="preserve">6. О внесении изменений в Устав. </w:t>
      </w:r>
    </w:p>
    <w:p w:rsidR="00000000" w:rsidRDefault="00053A7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</w:t>
      </w:r>
      <w:r>
        <w:t>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</w:t>
      </w:r>
      <w:r>
        <w:t xml:space="preserve">ления центральным депозитарием доступа к такой информации". </w:t>
      </w:r>
    </w:p>
    <w:p w:rsidR="00000000" w:rsidRDefault="00053A71">
      <w:pPr>
        <w:pStyle w:val="a3"/>
      </w:pPr>
      <w:r>
        <w:t xml:space="preserve">2.4. Информация об изменении ранее предоставленной информации в случае обнаружения (выявления) неточных, неполных и (или) недостоверных сведений. </w:t>
      </w:r>
    </w:p>
    <w:p w:rsidR="00000000" w:rsidRDefault="00053A71">
      <w:pPr>
        <w:pStyle w:val="a3"/>
      </w:pPr>
      <w:r>
        <w:t>Направляем Вам поступивший в НКО АО НРД электрон</w:t>
      </w:r>
      <w:r>
        <w:t>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</w:t>
      </w:r>
      <w:r>
        <w:t>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53A71">
      <w:pPr>
        <w:pStyle w:val="a3"/>
      </w:pPr>
      <w:r>
        <w:t>формулировка текста вопроса №5 повестки дня</w:t>
      </w:r>
    </w:p>
    <w:p w:rsidR="00000000" w:rsidRDefault="00053A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3A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053A71">
      <w:pPr>
        <w:rPr>
          <w:rFonts w:eastAsia="Times New Roman"/>
        </w:rPr>
      </w:pPr>
      <w:r>
        <w:rPr>
          <w:rFonts w:eastAsia="Times New Roman"/>
        </w:rPr>
        <w:br/>
      </w:r>
    </w:p>
    <w:p w:rsidR="00053A71" w:rsidRDefault="00053A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05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37E0"/>
    <w:rsid w:val="00053A71"/>
    <w:rsid w:val="00C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73E90-57EF-466C-9B5C-1F06E50B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422cd7436f4d4299eea272e6e1de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2020-09-04T04:19:00Z</dcterms:created>
  <dcterms:modified xsi:type="dcterms:W3CDTF">2020-09-04T04:19:00Z</dcterms:modified>
</cp:coreProperties>
</file>