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5F4A">
      <w:pPr>
        <w:pStyle w:val="a3"/>
        <w:divId w:val="11279675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79675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58352375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</w:p>
        </w:tc>
      </w:tr>
      <w:tr w:rsidR="00000000">
        <w:trPr>
          <w:divId w:val="11279675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</w:p>
        </w:tc>
      </w:tr>
      <w:tr w:rsidR="00000000">
        <w:trPr>
          <w:divId w:val="11279675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79675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5F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5F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65F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иал АО ВТБ Регистрато</w:t>
            </w:r>
            <w:r>
              <w:rPr>
                <w:rFonts w:eastAsia="Times New Roman"/>
              </w:rPr>
              <w:t>р, 454090, РФ, г. Челябинск, пр. Ленина, 28Д, ПАО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65F4A">
      <w:pPr>
        <w:rPr>
          <w:rFonts w:eastAsia="Times New Roman"/>
        </w:rPr>
      </w:pPr>
    </w:p>
    <w:p w:rsidR="00000000" w:rsidRDefault="00065F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5F4A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065F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65F4A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065F4A">
      <w:pPr>
        <w:pStyle w:val="a3"/>
      </w:pPr>
      <w:r>
        <w:t xml:space="preserve">Адрес сайта в информационно-телекоммуникационной сети "Интернет", на котором может быть заполнена электронная форма бюллетеней - www.vtbreg.ru. </w:t>
      </w:r>
    </w:p>
    <w:p w:rsidR="00000000" w:rsidRDefault="00065F4A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65F4A">
      <w:pPr>
        <w:rPr>
          <w:rFonts w:eastAsia="Times New Roman"/>
        </w:rPr>
      </w:pPr>
      <w:r>
        <w:rPr>
          <w:rFonts w:eastAsia="Times New Roman"/>
        </w:rPr>
        <w:br/>
      </w:r>
    </w:p>
    <w:p w:rsidR="00065F4A" w:rsidRDefault="00065F4A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06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745"/>
    <w:rsid w:val="00065F4A"/>
    <w:rsid w:val="00E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678F4E-2091-4949-967B-11C90F19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2021-11-03T04:19:00Z</dcterms:created>
  <dcterms:modified xsi:type="dcterms:W3CDTF">2021-11-03T04:19:00Z</dcterms:modified>
</cp:coreProperties>
</file>