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7A88">
      <w:pPr>
        <w:pStyle w:val="a3"/>
        <w:divId w:val="8026948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2694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37494292</w:t>
            </w:r>
          </w:p>
        </w:tc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</w:p>
        </w:tc>
      </w:tr>
      <w:tr w:rsidR="00000000">
        <w:trPr>
          <w:divId w:val="802694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</w:p>
        </w:tc>
      </w:tr>
      <w:tr w:rsidR="00000000">
        <w:trPr>
          <w:divId w:val="802694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36918595</w:t>
            </w:r>
          </w:p>
        </w:tc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</w:p>
        </w:tc>
      </w:tr>
      <w:tr w:rsidR="00000000">
        <w:trPr>
          <w:divId w:val="802694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2694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7A8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452804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7A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07A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</w:t>
            </w:r>
          </w:p>
        </w:tc>
      </w:tr>
    </w:tbl>
    <w:p w:rsidR="00000000" w:rsidRDefault="00D07A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07A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за 9 месяцев 2019 года с учетом ранее выплаченных дивидендов по результатам 6 месяцев 2019 года: а) по привилегированным акциям в размере 6447% к номинальной стоимости акции; б) по обыкновенным акциям в размере 6447% к номинал</w:t>
            </w:r>
            <w:r>
              <w:rPr>
                <w:rFonts w:eastAsia="Times New Roman"/>
              </w:rPr>
              <w:t xml:space="preserve">ьной стоимости акции. </w:t>
            </w:r>
            <w:r>
              <w:rPr>
                <w:rFonts w:eastAsia="Times New Roman"/>
              </w:rPr>
              <w:lastRenderedPageBreak/>
              <w:t xml:space="preserve">Установить 30 декабря 2019 года как дату, на которую определяются лица, 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A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1473192141</w:t>
            </w:r>
            <w:r>
              <w:rPr>
                <w:rFonts w:eastAsia="Times New Roman"/>
              </w:rPr>
              <w:br/>
              <w:t>Против: 966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71228</w:t>
            </w:r>
          </w:p>
        </w:tc>
      </w:tr>
    </w:tbl>
    <w:p w:rsidR="00000000" w:rsidRDefault="00D07A88">
      <w:pPr>
        <w:rPr>
          <w:rFonts w:eastAsia="Times New Roman"/>
        </w:rPr>
      </w:pPr>
    </w:p>
    <w:p w:rsidR="00000000" w:rsidRDefault="00D07A88">
      <w:pPr>
        <w:pStyle w:val="a3"/>
      </w:pPr>
      <w:r>
        <w:t>Направля</w:t>
      </w:r>
      <w:r>
        <w:t>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</w:t>
      </w:r>
      <w:r>
        <w:t>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07A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</w:t>
        </w:r>
        <w:r>
          <w:rPr>
            <w:rStyle w:val="a4"/>
          </w:rPr>
          <w:t xml:space="preserve"> которому можно ознакомиться с дополнительной документацией</w:t>
        </w:r>
      </w:hyperlink>
    </w:p>
    <w:p w:rsidR="00000000" w:rsidRDefault="00D07A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D07A88" w:rsidRDefault="00D07A8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75E8"/>
    <w:rsid w:val="00D07A88"/>
    <w:rsid w:val="00E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283EE2-D138-41BE-8C7E-B165130D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4a79f30f594f8fba72e1d508e697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2019-12-24T09:42:00Z</dcterms:created>
  <dcterms:modified xsi:type="dcterms:W3CDTF">2019-12-24T09:42:00Z</dcterms:modified>
</cp:coreProperties>
</file>