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6FF5">
      <w:pPr>
        <w:pStyle w:val="a3"/>
        <w:divId w:val="18235426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3542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110488325</w:t>
            </w:r>
          </w:p>
        </w:tc>
        <w:tc>
          <w:tcPr>
            <w:tcW w:w="0" w:type="auto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</w:p>
        </w:tc>
      </w:tr>
      <w:tr w:rsidR="00000000">
        <w:trPr>
          <w:divId w:val="1823542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</w:p>
        </w:tc>
      </w:tr>
      <w:tr w:rsidR="00000000">
        <w:trPr>
          <w:divId w:val="1823542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3542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6FF5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АФК "Система" ИНН 7703104630 (облигация 4B02-17-01669-A-001P / ISIN RU000A102FT9)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0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6F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1055404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</w:t>
            </w:r>
            <w:r>
              <w:rPr>
                <w:rFonts w:eastAsia="Times New Roman"/>
              </w:rPr>
              <w:t>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2026 г.</w:t>
            </w:r>
          </w:p>
        </w:tc>
      </w:tr>
    </w:tbl>
    <w:p w:rsidR="00000000" w:rsidRDefault="003E6F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80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3E6F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F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F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F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F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F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F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F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F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F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6F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1055404X60423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4B02-17-01669-A-001P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E6F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6F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</w:t>
            </w:r>
            <w:r>
              <w:rPr>
                <w:rFonts w:eastAsia="Times New Roman"/>
              </w:rPr>
              <w:t>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номинал + НКД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26 мая 2026 г. по</w:t>
            </w:r>
            <w:r>
              <w:rPr>
                <w:rFonts w:eastAsia="Times New Roman"/>
              </w:rPr>
              <w:t xml:space="preserve"> 01 июня 2026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июня 2026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июня 2026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6F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3E6FF5">
      <w:pPr>
        <w:rPr>
          <w:rFonts w:eastAsia="Times New Roman"/>
        </w:rPr>
      </w:pPr>
    </w:p>
    <w:p w:rsidR="00000000" w:rsidRDefault="003E6FF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</w:t>
      </w:r>
      <w:r>
        <w:t>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</w:t>
      </w:r>
      <w:r>
        <w:t>па к такой информации"</w:t>
      </w:r>
    </w:p>
    <w:p w:rsidR="00000000" w:rsidRDefault="003E6FF5">
      <w:pPr>
        <w:pStyle w:val="a3"/>
      </w:pPr>
      <w: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3E6FF5">
      <w:pPr>
        <w:pStyle w:val="a3"/>
      </w:pPr>
      <w:r>
        <w:t>Приобретение Эмитентом Биржевых облигаций осуществляется через ПАО Московская Биржа в соответствии с Правилам</w:t>
      </w:r>
      <w:r>
        <w:t>и торгов Биржи, зарегистрированными в установленном порядке и действующими на дату проведения торгов и другими нормативными документами, регулирующими деятельность организатора торговли на рынке ценных бумаг</w:t>
      </w:r>
    </w:p>
    <w:p w:rsidR="00000000" w:rsidRDefault="003E6FF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E6FF5">
      <w:pPr>
        <w:pStyle w:val="HTML"/>
      </w:pPr>
      <w:r>
        <w:t>По всем вопросам, связанным с настоящим сообщением, Вы можете обращаться к Вашим персон</w:t>
      </w:r>
      <w:r>
        <w:t>альным менеджерам по телефонам: (495) 956-27-90, (495) 956-27-91/ For details please contact your account  manager (495) 956-27-90, (495) 956-27-91</w:t>
      </w:r>
    </w:p>
    <w:p w:rsidR="00000000" w:rsidRDefault="003E6FF5">
      <w:pPr>
        <w:rPr>
          <w:rFonts w:eastAsia="Times New Roman"/>
        </w:rPr>
      </w:pPr>
      <w:r>
        <w:rPr>
          <w:rFonts w:eastAsia="Times New Roman"/>
        </w:rPr>
        <w:br/>
      </w:r>
    </w:p>
    <w:p w:rsidR="003E6FF5" w:rsidRDefault="003E6FF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3E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3DF0"/>
    <w:rsid w:val="00183DF0"/>
    <w:rsid w:val="003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720FF2-5C36-4598-9C1A-6C49858A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5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e6fbb137aeb4a439cc2a22dd422b0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2025-06-26T04:13:00Z</dcterms:created>
  <dcterms:modified xsi:type="dcterms:W3CDTF">2025-06-26T04:13:00Z</dcterms:modified>
</cp:coreProperties>
</file>