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DC8">
      <w:pPr>
        <w:pStyle w:val="a3"/>
        <w:divId w:val="134952315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952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51443728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</w:tr>
      <w:tr w:rsidR="00000000">
        <w:trPr>
          <w:divId w:val="134952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</w:tr>
      <w:tr w:rsidR="00000000">
        <w:trPr>
          <w:divId w:val="134952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51413514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</w:tr>
      <w:tr w:rsidR="00000000">
        <w:trPr>
          <w:divId w:val="134952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952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5D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E5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588284X6492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E5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</w:tr>
    </w:tbl>
    <w:p w:rsidR="00000000" w:rsidRDefault="00AE5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AE5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68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«Энел Россия»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2020 год (Приложение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«Энел Россия»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2020 год (Приложение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«Энел Россия» по результата</w:t>
            </w:r>
            <w:r>
              <w:rPr>
                <w:rFonts w:eastAsia="Times New Roman"/>
              </w:rPr>
              <w:t>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 Мори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Фламиния Черибелли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Феррара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Лука Новьелло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Леa Таркиони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Ирина Николаевна Душина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Совирон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Анатолий Александрович Браверман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Виталий Юрьевич Зархин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подготовки и проведения Общего собрания акционеров ПАО «Энел Россия»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подготовки и проведения Общего собрания акционеров ПАО «Энел Россия» в новой редакции (Приложение № 3). 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договоров страхования ответственности директоров и д</w:t>
            </w:r>
            <w:r>
              <w:rPr>
                <w:rFonts w:eastAsia="Times New Roman"/>
              </w:rPr>
              <w:t xml:space="preserve">олжностных лиц, являющихся сделками, в совершении которых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E5D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5DC8">
      <w:pPr>
        <w:rPr>
          <w:rFonts w:eastAsia="Times New Roman"/>
        </w:rPr>
      </w:pPr>
    </w:p>
    <w:p w:rsidR="00000000" w:rsidRDefault="00AE5D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E5DC8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отчёта ПАО «Энел Россия» за 2020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2020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ПАО «Энел Р</w:t>
      </w:r>
      <w:r>
        <w:rPr>
          <w:rFonts w:eastAsia="Times New Roman"/>
        </w:rPr>
        <w:t xml:space="preserve">оссия» по результатам 2020 года. 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Об утверждении Положения о порядке подготовки и проведения Общего собрания акционеров ПАО «Энел Россия» в новой ре</w:t>
      </w:r>
      <w:r>
        <w:rPr>
          <w:rFonts w:eastAsia="Times New Roman"/>
        </w:rPr>
        <w:t>дакции.</w:t>
      </w:r>
      <w:r>
        <w:rPr>
          <w:rFonts w:eastAsia="Times New Roman"/>
        </w:rPr>
        <w:br/>
        <w:t xml:space="preserve">7. О согласии на заключение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</w:r>
    </w:p>
    <w:p w:rsidR="00000000" w:rsidRDefault="00AE5DC8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AE5D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E5D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E5DC8">
      <w:pPr>
        <w:rPr>
          <w:rFonts w:eastAsia="Times New Roman"/>
        </w:rPr>
      </w:pPr>
      <w:r>
        <w:rPr>
          <w:rFonts w:eastAsia="Times New Roman"/>
        </w:rPr>
        <w:br/>
      </w:r>
    </w:p>
    <w:p w:rsidR="00AE5DC8" w:rsidRDefault="00AE5DC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E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6270"/>
    <w:rsid w:val="00AE5DC8"/>
    <w:rsid w:val="00D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A3D8FA-5CAB-42A2-B8AE-905B5D9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f2e4cddf6e4b1b95b6546be487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2021-05-18T04:50:00Z</dcterms:created>
  <dcterms:modified xsi:type="dcterms:W3CDTF">2021-05-18T04:50:00Z</dcterms:modified>
</cp:coreProperties>
</file>