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3436">
      <w:pPr>
        <w:pStyle w:val="a3"/>
        <w:divId w:val="118339939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83399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72296699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</w:p>
        </w:tc>
      </w:tr>
      <w:tr w:rsidR="00000000">
        <w:trPr>
          <w:divId w:val="1183399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</w:p>
        </w:tc>
      </w:tr>
      <w:tr w:rsidR="00000000">
        <w:trPr>
          <w:divId w:val="1183399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72286128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</w:p>
        </w:tc>
      </w:tr>
      <w:tr w:rsidR="00000000">
        <w:trPr>
          <w:divId w:val="1183399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3399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343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4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747774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934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34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4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4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4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4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4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4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4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4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747774X4589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</w:t>
            </w:r>
            <w:r>
              <w:rPr>
                <w:rFonts w:eastAsia="Times New Roman"/>
              </w:rPr>
              <w:t>Регистратор "Гарант"</w:t>
            </w:r>
          </w:p>
        </w:tc>
      </w:tr>
    </w:tbl>
    <w:p w:rsidR="00000000" w:rsidRDefault="008934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4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4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4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</w:p>
        </w:tc>
      </w:tr>
    </w:tbl>
    <w:p w:rsidR="00000000" w:rsidRDefault="008934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45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4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4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Российская Федерация, город Москва,</w:t>
            </w:r>
            <w:r>
              <w:rPr>
                <w:rFonts w:eastAsia="Times New Roman"/>
              </w:rPr>
              <w:br/>
              <w:t>вн. тер. г. муниципальный округ Пресненский, Краснопресненская набере</w:t>
            </w:r>
            <w:r>
              <w:rPr>
                <w:rFonts w:eastAsia="Times New Roman"/>
              </w:rPr>
              <w:br/>
              <w:t>жная, дом 8, этаж 2, помещение 228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</w:t>
            </w:r>
            <w:r>
              <w:rPr>
                <w:rFonts w:eastAsia="Times New Roman"/>
              </w:rPr>
              <w:t xml:space="preserve">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8934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934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43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части нераспределенной прибыли ПАО «ЛУКОЙЛ» 2021 года на выплату дивидендов по акциям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4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Нераспределенная прибыль ПАО «ЛУКОЙЛ» 2021 года составила 400 134 027 967,01 рублей. Часть нераспределенной прибыли ПАО «ЛУКОЙЛ» 2021 года в размере 372 068 914 194,00 рубля распределить на выплату дивидендов. Выплати</w:t>
            </w:r>
            <w:r>
              <w:rPr>
                <w:rFonts w:eastAsia="Times New Roman"/>
              </w:rPr>
              <w:t>ть дивиденды по обыкновенным акциям ПАО «ЛУКОЙЛ» за счет нераспределенной прибыли 2021 года в размере 537 рублей на одну обыкновенную акцию. Выплату дивидендов осуществить со счета ПАО «ЛУКОЙЛ» денежными средствами номинальным держателям и являющимся профе</w:t>
            </w:r>
            <w:r>
              <w:rPr>
                <w:rFonts w:eastAsia="Times New Roman"/>
              </w:rPr>
              <w:t xml:space="preserve">ссиональными участниками рынка ценных бумаг доверительным управляющим, зарегистрированным в реестре акционеров ПАО «ЛУКОЙЛ», в срок не позднее 10 января 2023 г., другим зарегистрированным в реестре акционеров ПАО «ЛУКОЙЛ» лицам – не позднее 31 января 2023 </w:t>
            </w:r>
            <w:r>
              <w:rPr>
                <w:rFonts w:eastAsia="Times New Roman"/>
              </w:rPr>
              <w:t xml:space="preserve">г. Затраты на перечисление дивидендов любым способом осуществить за счет ПАО «ЛУКОЙЛ». Установить дату, на которую определяются лица, имеющие право на получение дивидендов за счет нераспределенной прибыли 2021 года, - 21 декабря 2022 г. 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</w:t>
            </w:r>
            <w:r>
              <w:rPr>
                <w:rFonts w:eastAsia="Times New Roman"/>
              </w:rPr>
              <w:t xml:space="preserve">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девяти месяцев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4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ПАО «ЛУКОЙЛ» по результатам девяти месяцев 2022 года в размере 256 рублей на одну обыкновенную акцию. Выплату дивидендов осуществить со счета ПАО «ЛУКОЙЛ» денежными средствами номинальным держателям и являющимся п</w:t>
            </w:r>
            <w:r>
              <w:rPr>
                <w:rFonts w:eastAsia="Times New Roman"/>
              </w:rPr>
              <w:t>рофессиональными участниками рынка ценных бумаг доверительным управляющим, зарегистрированным в реестре акционеров ПАО «ЛУКОЙЛ», в срок не позднее 10 января 2023 г., другим зарегистрированным в реестре акционеров ПАО «ЛУКОЙЛ» лицам – не позднее 31 января 2</w:t>
            </w:r>
            <w:r>
              <w:rPr>
                <w:rFonts w:eastAsia="Times New Roman"/>
              </w:rPr>
              <w:t xml:space="preserve">023 г. Затраты на перечисление дивидендов любым способом осуществить за счет ПАО «ЛУКОЙЛ». Установить дату, на которую определяются лица, имеющие право на получение дивидендов по результатам девяти месяцев 2022 года, - 21 декабря 2022 г. 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части вознаграждения членам Совета директоров ПАО «ЛУКОЙЛ» за исполнение ими обязанностей члена Совета директоров.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4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часть вознаграждения членам Совета директоров ПАО «Л</w:t>
            </w:r>
            <w:r>
              <w:rPr>
                <w:rFonts w:eastAsia="Times New Roman"/>
              </w:rPr>
              <w:t>УКОЙЛ», за исключением выбывшего члена Совета директоров ПАО «ЛУКОЙЛ», Председателя Совета директоров ПАО «ЛУКОЙЛ» Маганова Равиля Ульфатовича, за исполнение ими своих обязанностей в период с даты принятия решения об избрании членов Совета директоров до да</w:t>
            </w:r>
            <w:r>
              <w:rPr>
                <w:rFonts w:eastAsia="Times New Roman"/>
              </w:rPr>
              <w:t>ты принятия настоящего решения, составляющую 1/2 размера вознаграждения за исполнение обязанностей члена Совета директоров, установленного решением годового Общего собрания акционеров ПАО «ЛУКОЙЛ» от 21 июня 2022 г. (Протокол № 2), в сумме 6 000 000 рублей</w:t>
            </w:r>
            <w:r>
              <w:rPr>
                <w:rFonts w:eastAsia="Times New Roman"/>
              </w:rPr>
              <w:t xml:space="preserve"> каждому. 2. В связи с кончиной 1 сентября 2022 г. Председателя Совета директоров ПАО «ЛУКОЙЛ» Маганова Равиля Ульфатовича вознаграждение за исполнение им обязанностей члена Совета директоров ПАО «ЛУКОЙЛ» в размере 12 000 000 рублей, а также вознаграждение</w:t>
            </w:r>
            <w:r>
              <w:rPr>
                <w:rFonts w:eastAsia="Times New Roman"/>
              </w:rPr>
              <w:t xml:space="preserve"> за исполнение им функций Председателя Совета директоров ПАО «ЛУКОЙЛ» в размере 10 000 000 рублей выплатить его наследникам в соответствии с действующим законодательством. 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в Устав Публичного акционерного общества «Нефтяная компания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4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Публичного акционерного общества «Нефтяная компания «ЛУКОЙЛ» согласно приложению.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в Положение о порядке подготовки и проведения общего собрания акционеров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4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порядке подготовки и проведения общего собрания акционеров ПАО «ЛУКОЙЛ» согласно приложению.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в Положение о Совете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4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</w:t>
            </w:r>
            <w:r>
              <w:rPr>
                <w:rFonts w:eastAsia="Times New Roman"/>
              </w:rPr>
              <w:t>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Совете директоров ПАО «ЛУКОЙЛ» согласно приложению.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признании утратившим силу Положения о Правлении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4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утратившим силу Положение о Правлении ПАО «ЛУКОЙЛ», утвержденное годовым Общим собранием акционеров ПАО «ЛУКОЙЛ» 23 июня 2016 г. (Протокол № 1), с изменением, утвержденным внеочередным Общим собранием акционе</w:t>
            </w:r>
            <w:r>
              <w:rPr>
                <w:rFonts w:eastAsia="Times New Roman"/>
              </w:rPr>
              <w:t xml:space="preserve">ров ПАО «ЛУКОЙЛ» 3 декабря 2019 г. (Протокол № 2). 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4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9343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93436">
      <w:pPr>
        <w:rPr>
          <w:rFonts w:eastAsia="Times New Roman"/>
        </w:rPr>
      </w:pPr>
    </w:p>
    <w:p w:rsidR="00000000" w:rsidRDefault="0089343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93436">
      <w:pPr>
        <w:rPr>
          <w:rFonts w:eastAsia="Times New Roman"/>
        </w:rPr>
      </w:pPr>
      <w:r>
        <w:rPr>
          <w:rFonts w:eastAsia="Times New Roman"/>
        </w:rPr>
        <w:t xml:space="preserve">1. О распределении части нераспределенной прибыли ПАО «ЛУКОЙЛ» 2021 года на выплату дивидендов по акциям ПАО «ЛУКОЙЛ».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выплате (объявлении) дивидендов по результатам девяти месяцев 2022 года. </w:t>
      </w:r>
      <w:r>
        <w:rPr>
          <w:rFonts w:eastAsia="Times New Roman"/>
        </w:rPr>
        <w:br/>
        <w:t xml:space="preserve">3. О выплате части вознаграждения членам Совета директоров ПАО «ЛУКОЙЛ» за исполнение ими обязанностей члена Совета директоров. </w:t>
      </w:r>
      <w:r>
        <w:rPr>
          <w:rFonts w:eastAsia="Times New Roman"/>
        </w:rPr>
        <w:br/>
        <w:t>4. Утверждение Изменений в Устав Публичного акци</w:t>
      </w:r>
      <w:r>
        <w:rPr>
          <w:rFonts w:eastAsia="Times New Roman"/>
        </w:rPr>
        <w:t xml:space="preserve">онерного общества «Нефтяная компания «ЛУКОЙЛ». </w:t>
      </w:r>
      <w:r>
        <w:rPr>
          <w:rFonts w:eastAsia="Times New Roman"/>
        </w:rPr>
        <w:br/>
        <w:t xml:space="preserve">5. Утверждение Изменений в Положение о порядке подготовки и проведения общего собрания акционеров ПАО «ЛУКОЙЛ». </w:t>
      </w:r>
      <w:r>
        <w:rPr>
          <w:rFonts w:eastAsia="Times New Roman"/>
        </w:rPr>
        <w:br/>
        <w:t xml:space="preserve">6. Утверждение Изменений в Положение о Совете директоров ПАО «ЛУКОЙЛ». </w:t>
      </w:r>
      <w:r>
        <w:rPr>
          <w:rFonts w:eastAsia="Times New Roman"/>
        </w:rPr>
        <w:br/>
        <w:t>7. О признании утративш</w:t>
      </w:r>
      <w:r>
        <w:rPr>
          <w:rFonts w:eastAsia="Times New Roman"/>
        </w:rPr>
        <w:t xml:space="preserve">им силу Положения о Правлении ПАО «ЛУКОЙЛ». </w:t>
      </w:r>
    </w:p>
    <w:p w:rsidR="00000000" w:rsidRDefault="00893436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</w:t>
      </w:r>
      <w:r>
        <w:t xml:space="preserve">действии, согласно п. 4 ст. 52 </w:t>
      </w:r>
      <w:r>
        <w:lastRenderedPageBreak/>
        <w:t>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9343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93436">
      <w:pPr>
        <w:pStyle w:val="HTML"/>
      </w:pPr>
      <w:r>
        <w:t>По всем вопросам, связанным с настоящим сообщением, Вы можете обращаться к Вашим персональным менедж</w:t>
      </w:r>
      <w:r>
        <w:t>ерам по телефонам: (495) 956-27-90, (495) 956-27-91/ For details please contact your account  manager (495) 956-27-90, (495) 956-27-91</w:t>
      </w:r>
    </w:p>
    <w:p w:rsidR="00000000" w:rsidRDefault="00893436">
      <w:pPr>
        <w:rPr>
          <w:rFonts w:eastAsia="Times New Roman"/>
        </w:rPr>
      </w:pPr>
      <w:r>
        <w:rPr>
          <w:rFonts w:eastAsia="Times New Roman"/>
        </w:rPr>
        <w:br/>
      </w:r>
    </w:p>
    <w:p w:rsidR="00893436" w:rsidRDefault="00893436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</w:t>
      </w:r>
      <w:r>
        <w:t>информация содержится непосредственно в электронном документе.</w:t>
      </w:r>
    </w:p>
    <w:sectPr w:rsidR="0089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30E0"/>
    <w:rsid w:val="002B30E0"/>
    <w:rsid w:val="0089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C6E0E1-6744-495C-A085-1380CBBB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3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82fb93f5354edc8b3a401eb9fd4c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2022-11-15T04:22:00Z</dcterms:created>
  <dcterms:modified xsi:type="dcterms:W3CDTF">2022-11-15T04:22:00Z</dcterms:modified>
</cp:coreProperties>
</file>