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0800">
      <w:pPr>
        <w:pStyle w:val="a3"/>
        <w:divId w:val="96955036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6955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22786993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</w:p>
        </w:tc>
      </w:tr>
      <w:tr w:rsidR="00000000">
        <w:trPr>
          <w:divId w:val="96955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</w:p>
        </w:tc>
      </w:tr>
      <w:tr w:rsidR="00000000">
        <w:trPr>
          <w:divId w:val="96955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22774738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</w:p>
        </w:tc>
      </w:tr>
      <w:tr w:rsidR="00000000">
        <w:trPr>
          <w:divId w:val="96955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695503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0800">
      <w:pPr>
        <w:pStyle w:val="1"/>
        <w:rPr>
          <w:rFonts w:eastAsia="Times New Roman"/>
        </w:rPr>
      </w:pPr>
      <w:r>
        <w:rPr>
          <w:rFonts w:eastAsia="Times New Roman"/>
        </w:rPr>
        <w:t>(MEET) О предстоящем корпоративном действии "Годовое общее собрание акционеров" с ценными бумагами эмитента ПАО "Центрэнергохолдинг" ИНН 7729604395 (акции 1-01-55412-E/RU000A0JPVY9), ПАО "Центрэнергохолдинг" ИНН 7729604395 (акции 2-01-5</w:t>
      </w:r>
      <w:r>
        <w:rPr>
          <w:rFonts w:eastAsia="Times New Roman"/>
        </w:rPr>
        <w:t xml:space="preserve">5412-E/RU000A0JPVZ6)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284209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2017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СР-ДРАГа</w:t>
            </w:r>
          </w:p>
        </w:tc>
      </w:tr>
    </w:tbl>
    <w:p w:rsidR="00000000" w:rsidRDefault="00480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86"/>
        <w:gridCol w:w="1491"/>
        <w:gridCol w:w="1165"/>
        <w:gridCol w:w="1165"/>
        <w:gridCol w:w="1311"/>
        <w:gridCol w:w="1023"/>
        <w:gridCol w:w="1074"/>
        <w:gridCol w:w="126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284209X9737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284209X9738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480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808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47"/>
        <w:gridCol w:w="6809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ПАО «Центрэнергохолдинг», годовой бухгалтерской отчетности, в том числе отчета о финансовых</w:t>
            </w:r>
            <w:r>
              <w:rPr>
                <w:rFonts w:eastAsia="Times New Roman"/>
              </w:rPr>
              <w:t xml:space="preserve"> результатах, ПАО «Центрэнергохолдинг» за 2016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1.1. Утвердить Годовой отчет ПАО «Центрэнергохолдинг» за 2016 год. 1.2. Утвердить годовую бухгалтерскую отчетность, в том числе отчет о финансовых результат</w:t>
            </w:r>
            <w:r>
              <w:rPr>
                <w:rFonts w:eastAsia="Times New Roman"/>
              </w:rPr>
              <w:t xml:space="preserve">ах, ПАО «Центрэнергохолдинг» за 2016 год.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 О распределении прибыли (в том числе выплате (объявлении) дивидендов) и убытков ПАО «Центрэнергохолдинг» по результатам 2016 финансового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(убытков) ПАО «Центрэ</w:t>
            </w:r>
            <w:r>
              <w:rPr>
                <w:rFonts w:eastAsia="Times New Roman"/>
              </w:rPr>
              <w:t>нергохолдинг» за 2016 финансовый год: тыс. руб. Нераспределенная прибыль (убыток) отчетного периода: 25 257 123 в том числе: - резервный фонд - - дивиденды - - оставить в распоряжении ПАО «Центрэнергохолдинг» 25 257 123 2. Не выплачивать дивиденды по приви</w:t>
            </w:r>
            <w:r>
              <w:rPr>
                <w:rFonts w:eastAsia="Times New Roman"/>
              </w:rPr>
              <w:t xml:space="preserve">легированным и обыкновенным акциям ПАО «Центрэнергохолдинг» по результатам 2016 финансового года.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3.1. Выплатить членам Совета директоров ПАО «Центрэнергохолдинг» вознаграждение в общем размере 0,02772 % (ноль целых две </w:t>
            </w:r>
            <w:r>
              <w:rPr>
                <w:rFonts w:eastAsia="Times New Roman"/>
              </w:rPr>
              <w:t>тысячи семьсот семьдесят два стотысячных процента) чистой прибыли ПАО «Центрэнергохолдинг», полученной по итогам деятельности в 2016 году, определяемой по российским стандартам бухгалтерского учета. 3.2. Определить, что общая сумма дополнительной части воз</w:t>
            </w:r>
            <w:r>
              <w:rPr>
                <w:rFonts w:eastAsia="Times New Roman"/>
              </w:rPr>
              <w:t xml:space="preserve">награждения распределяется между членами Совета директоров ПАО «Центрэнергохолдинг» (Полный текст содержится в файле Решение 3.1.docx)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Совета директоров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«Центрэнергохолдинг»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РОГОВ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избрании членов Ревизионной комиссии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ГЕОРГИЙ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ЛИНОВИЦКИЙ ЮРИЙ АНДРЕЕВИЧ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ОСИН НИКИТА ЮРЬЕВИЧ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СМИРНОВ МИХАИЛ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ЮНИСОВ САЯР НУРАХМЯТОВИЧ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аудитора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ПАО «Центрэнергохолдинг» Акционерное общество «БДО Юникон» (АО «БДО Юникон»). (Полный текст содержится в файле Решение 6.1.docx)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Устава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«Центрэнергохолдинг» в новой редакции. (Полный текст содержится в файле Решение 7.1.docx)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утверждении Положения об Общем собрании акционеров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об Общем собрании акционеров ПАО «Центрэнергохолдинг» в новой редакции.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утверждении Положения о Совете директоров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Совете директоров ПАО «Центрэнергохолдинг» в новой редакции.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Об утверждении Положения о Ревизионной комиссии ПАО «Центрэнергохолдинг»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ПАО «Центрэнергохолдинг» в новой редакции. (Полный текст содержится в файле Решение 10.1.docx)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Об отмене действия Положения о порядке выплаты вознаграждений и компенсаций членам Совета директоров ПАО «Центрэнергохолдинг».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Отменить действие Положения о порядке выплаты вознаграждений и компенсаций чле</w:t>
            </w:r>
            <w:r>
              <w:rPr>
                <w:rFonts w:eastAsia="Times New Roman"/>
              </w:rPr>
              <w:t xml:space="preserve">нам Совета директоров ПАО «Центрэнергохолдинг». (Полный текст содержится в файле Решение 11.1.docx)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 и ПАО «Центрэнергохолдинг» на следующих существенных условиях: Стороны: Зай</w:t>
            </w:r>
            <w:r>
              <w:rPr>
                <w:rFonts w:eastAsia="Times New Roman"/>
              </w:rPr>
              <w:t xml:space="preserve">модавец Заемщик ООО «Газпром энергохолдинг». ПАО «Центрэнергохолдинг». Предмет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 Сумма займа составит </w:t>
            </w:r>
            <w:r>
              <w:rPr>
                <w:rFonts w:eastAsia="Times New Roman"/>
              </w:rPr>
              <w:t xml:space="preserve">не более 25 000 000 000 (Двадцати пяти миллиардов) рублей. В случае исчерпани (Полный текст содержится в файле Решение 12.1.docx)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080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12.2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Договор займа между ООО «Газпром энергохолдинг» и ПАО «Центрэнергохолдинг» на следующих существенных условиях: Стороны: Займодавец Заемщик ПАО «Центрэнергохолдинг». ООО «Газпром энергохолдинг». Предмет Займодавец предоставляет Заемщику денежные средства, а</w:t>
            </w:r>
            <w:r>
              <w:rPr>
                <w:rFonts w:eastAsia="Times New Roman"/>
              </w:rPr>
              <w:t xml:space="preserve"> Заемщик обязуется возвратить Заимодавцу предоставленную сумму займа и уплатить за нее проценты. Цена Сумма займа составит не более 10 000 000 000 (Десяти миллиардов) рублей. В случае исчерпания суммы (Полный текст содержится в файле Решение 12.2.docx)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TSEH/01#RU#1-01-55412-E#АО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08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TSEHP/01#RU#2-01-55412-E#АП</w:t>
            </w:r>
          </w:p>
        </w:tc>
        <w:tc>
          <w:tcPr>
            <w:tcW w:w="0" w:type="auto"/>
            <w:vAlign w:val="center"/>
            <w:hideMark/>
          </w:tcPr>
          <w:p w:rsidR="00000000" w:rsidRDefault="0048080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80800">
      <w:pPr>
        <w:rPr>
          <w:rFonts w:eastAsia="Times New Roman"/>
        </w:rPr>
      </w:pPr>
    </w:p>
    <w:p w:rsidR="00000000" w:rsidRDefault="0048080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0800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ПАО «Центрэнергохолдинг», годовой бухгалтерской отчетности, в том числе отчета о финансовых </w:t>
      </w:r>
      <w:r>
        <w:rPr>
          <w:rFonts w:eastAsia="Times New Roman"/>
        </w:rPr>
        <w:t>результатах, ПАО «Центрэнергохолдинг»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ПАО «Центрэнергохолдинг» по результатам 2016 финансового года.</w:t>
      </w:r>
      <w:r>
        <w:rPr>
          <w:rFonts w:eastAsia="Times New Roman"/>
        </w:rPr>
        <w:br/>
        <w:t>3. О выплате членам Совета директоров Общества вознагражден</w:t>
      </w:r>
      <w:r>
        <w:rPr>
          <w:rFonts w:eastAsia="Times New Roman"/>
        </w:rPr>
        <w:t>ий и компенсаций.</w:t>
      </w:r>
      <w:r>
        <w:rPr>
          <w:rFonts w:eastAsia="Times New Roman"/>
        </w:rPr>
        <w:br/>
        <w:t>4. Об избрании членов Совета директоров ПАО «Центрэнергохолдинг».</w:t>
      </w:r>
      <w:r>
        <w:rPr>
          <w:rFonts w:eastAsia="Times New Roman"/>
        </w:rPr>
        <w:br/>
        <w:t>5. Об избрании членов Ревизионной комиссии ПАО «Центрэнергохолдинг».</w:t>
      </w:r>
      <w:r>
        <w:rPr>
          <w:rFonts w:eastAsia="Times New Roman"/>
        </w:rPr>
        <w:br/>
        <w:t>6. Об утверждении аудитора ПАО «Центрэнергохолдинг».</w:t>
      </w:r>
      <w:r>
        <w:rPr>
          <w:rFonts w:eastAsia="Times New Roman"/>
        </w:rPr>
        <w:br/>
        <w:t xml:space="preserve">7. Об утверждении Устава ПАО «Центрэнергохолдинг» </w:t>
      </w:r>
      <w:r>
        <w:rPr>
          <w:rFonts w:eastAsia="Times New Roman"/>
        </w:rPr>
        <w:t>в новой редакции.</w:t>
      </w:r>
      <w:r>
        <w:rPr>
          <w:rFonts w:eastAsia="Times New Roman"/>
        </w:rPr>
        <w:br/>
        <w:t>8. Об утверждении Положения об Общем собрании акционеров ПАО «Центрэнергохолдинг» в новой редакции.</w:t>
      </w:r>
      <w:r>
        <w:rPr>
          <w:rFonts w:eastAsia="Times New Roman"/>
        </w:rPr>
        <w:br/>
        <w:t>9. Об утверждении Положения о Совете директоров ПАО «Центрэнергохолдинг» в новой редакции.</w:t>
      </w:r>
      <w:r>
        <w:rPr>
          <w:rFonts w:eastAsia="Times New Roman"/>
        </w:rPr>
        <w:br/>
        <w:t>10. Об утверждении Положения о Ревизионной коми</w:t>
      </w:r>
      <w:r>
        <w:rPr>
          <w:rFonts w:eastAsia="Times New Roman"/>
        </w:rPr>
        <w:t>ссии ПАО «Центрэнергохолдинг» в новой редакции.</w:t>
      </w:r>
      <w:r>
        <w:rPr>
          <w:rFonts w:eastAsia="Times New Roman"/>
        </w:rPr>
        <w:br/>
        <w:t>11. Об отмене действия Положения о порядке выплаты вознаграждений и компенсаций членам Совета директоров ПАО «Центрэнергохолдинг».</w:t>
      </w:r>
      <w:r>
        <w:rPr>
          <w:rFonts w:eastAsia="Times New Roman"/>
        </w:rPr>
        <w:br/>
        <w:t>12. О согласии на совершение сделок, в совершении которых имеется заинтересов</w:t>
      </w:r>
      <w:r>
        <w:rPr>
          <w:rFonts w:eastAsia="Times New Roman"/>
        </w:rPr>
        <w:t xml:space="preserve">анность. </w:t>
      </w:r>
    </w:p>
    <w:p w:rsidR="00000000" w:rsidRDefault="00480800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</w:t>
      </w:r>
    </w:p>
    <w:p w:rsidR="00000000" w:rsidRDefault="00480800">
      <w:pPr>
        <w:pStyle w:val="a3"/>
      </w:pPr>
      <w:r>
        <w:t>4.8 Содержание (текст) бюллетеней для голосования на общем собрании акционеров.</w:t>
      </w:r>
    </w:p>
    <w:p w:rsidR="00000000" w:rsidRDefault="00480800">
      <w:pPr>
        <w:pStyle w:val="a3"/>
      </w:pPr>
      <w:r>
        <w:t>Направляем В</w:t>
      </w:r>
      <w:r>
        <w:t xml:space="preserve">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</w:t>
      </w:r>
      <w:r>
        <w:t>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808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80800" w:rsidRDefault="0048080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 manager (495) 956-27-90, (495) 956-27-91</w:t>
      </w:r>
    </w:p>
    <w:sectPr w:rsidR="00480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604B1"/>
    <w:rsid w:val="00480800"/>
    <w:rsid w:val="00B6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55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3681523464f4cd9b155ae07a4524f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2580</Words>
  <Characters>14710</Characters>
  <Application>Microsoft Office Word</Application>
  <DocSecurity>0</DocSecurity>
  <Lines>122</Lines>
  <Paragraphs>34</Paragraphs>
  <ScaleCrop>false</ScaleCrop>
  <Company/>
  <LinksUpToDate>false</LinksUpToDate>
  <CharactersWithSpaces>17256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2017-05-15T04:54:00Z</dcterms:created>
  <dcterms:modified xsi:type="dcterms:W3CDTF">2017-05-15T04:54:00Z</dcterms:modified>
</cp:coreProperties>
</file>