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2942">
      <w:pPr>
        <w:pStyle w:val="a3"/>
        <w:divId w:val="12441004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410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99571015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</w:p>
        </w:tc>
      </w:tr>
      <w:tr w:rsidR="00000000">
        <w:trPr>
          <w:divId w:val="124410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</w:p>
        </w:tc>
      </w:tr>
      <w:tr w:rsidR="00000000">
        <w:trPr>
          <w:divId w:val="124410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99488165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</w:p>
        </w:tc>
      </w:tr>
      <w:tr w:rsidR="00000000">
        <w:trPr>
          <w:divId w:val="124410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1004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2942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2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</w:t>
            </w:r>
            <w:r>
              <w:rPr>
                <w:rFonts w:eastAsia="Times New Roman"/>
              </w:rPr>
              <w:t>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52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</w:p>
        </w:tc>
      </w:tr>
    </w:tbl>
    <w:p w:rsidR="00000000" w:rsidRDefault="0085294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3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</w:t>
            </w:r>
            <w:r>
              <w:rPr>
                <w:rFonts w:eastAsia="Times New Roman"/>
              </w:rPr>
              <w:t>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294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Регистратор, 678175, Республика Саха</w:t>
            </w:r>
            <w:r>
              <w:rPr>
                <w:rFonts w:eastAsia="Times New Roman"/>
              </w:rPr>
              <w:br/>
              <w:t>(Якутия), г. Мирный, ул. Ленина, д.6, АК «АЛРОСА» (ПАО)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29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</w:t>
            </w:r>
            <w:r>
              <w:rPr>
                <w:rFonts w:eastAsia="Times New Roman"/>
              </w:rPr>
              <w:t>reg.ru; www.e-vote.ru</w:t>
            </w:r>
          </w:p>
        </w:tc>
      </w:tr>
    </w:tbl>
    <w:p w:rsidR="00000000" w:rsidRDefault="00852942">
      <w:pPr>
        <w:rPr>
          <w:rFonts w:eastAsia="Times New Roman"/>
        </w:rPr>
      </w:pPr>
    </w:p>
    <w:p w:rsidR="00000000" w:rsidRDefault="0085294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2942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первого полугодия 2024 года, о размере дивидендов, о сроках и форме их выплаты и дате, на которую определяются лица, имеющие право на получение дивидендов. </w:t>
      </w:r>
    </w:p>
    <w:p w:rsidR="00000000" w:rsidRDefault="00852942">
      <w:pPr>
        <w:pStyle w:val="a3"/>
      </w:pPr>
      <w:r>
        <w:t xml:space="preserve">Электронная форма </w:t>
      </w:r>
      <w:r>
        <w:t>бюллетеня для голосования может быть заполнена в информационно-телекоммуникационной сети «Интернет» по адресам: www.vtbreg.ru, www.e-vote.ru и в мобильном приложении «Кворум».</w:t>
      </w:r>
    </w:p>
    <w:p w:rsidR="00000000" w:rsidRDefault="00852942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 manager (495) 956-27-90, (495) 956-27-91</w:t>
      </w:r>
    </w:p>
    <w:p w:rsidR="00000000" w:rsidRDefault="00852942">
      <w:pPr>
        <w:rPr>
          <w:rFonts w:eastAsia="Times New Roman"/>
        </w:rPr>
      </w:pPr>
      <w:r>
        <w:rPr>
          <w:rFonts w:eastAsia="Times New Roman"/>
        </w:rPr>
        <w:br/>
      </w:r>
    </w:p>
    <w:p w:rsidR="00852942" w:rsidRDefault="0085294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</w:t>
      </w:r>
      <w:r>
        <w:t xml:space="preserve"> информацию. Полная информация содержится непосредственно в электронном документе.</w:t>
      </w:r>
    </w:p>
    <w:sectPr w:rsidR="0085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A4B4D"/>
    <w:rsid w:val="00852942"/>
    <w:rsid w:val="00AA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74D32E-E3D4-4300-AA91-E5F0CC3F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10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2024-09-02T05:23:00Z</dcterms:created>
  <dcterms:modified xsi:type="dcterms:W3CDTF">2024-09-02T05:23:00Z</dcterms:modified>
</cp:coreProperties>
</file>