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4C4E">
      <w:pPr>
        <w:pStyle w:val="a3"/>
        <w:divId w:val="19485398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8539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33728363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</w:p>
        </w:tc>
      </w:tr>
      <w:tr w:rsidR="00000000">
        <w:trPr>
          <w:divId w:val="1948539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</w:p>
        </w:tc>
      </w:tr>
      <w:tr w:rsidR="00000000">
        <w:trPr>
          <w:divId w:val="1948539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8539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4C4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</w:t>
            </w:r>
            <w:r>
              <w:rPr>
                <w:rFonts w:eastAsia="Times New Roman"/>
              </w:rPr>
              <w:t>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Площадь Европы, дом 2, гостиница «Рэдиссон-Славянская»,</w:t>
            </w:r>
            <w:r>
              <w:rPr>
                <w:rFonts w:eastAsia="Times New Roman"/>
              </w:rPr>
              <w:br/>
              <w:t>конференц-зал</w:t>
            </w:r>
          </w:p>
        </w:tc>
      </w:tr>
    </w:tbl>
    <w:p w:rsidR="00000000" w:rsidRDefault="004C4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</w:t>
            </w:r>
            <w:r>
              <w:rPr>
                <w:rFonts w:eastAsia="Times New Roman"/>
              </w:rPr>
              <w:t>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C4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42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121353, г. Москва, ул. Беловежская, д. 4, ПАО «Россети», 109052, г. </w:t>
            </w:r>
            <w:r>
              <w:rPr>
                <w:rFonts w:eastAsia="Times New Roman"/>
              </w:rPr>
              <w:t>Мо</w:t>
            </w:r>
            <w:r>
              <w:rPr>
                <w:rFonts w:eastAsia="Times New Roman"/>
              </w:rPr>
              <w:br/>
              <w:t>сква, ул. Новохохловская, д.23, стр.1,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C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4C4C4E">
      <w:pPr>
        <w:rPr>
          <w:rFonts w:eastAsia="Times New Roman"/>
        </w:rPr>
      </w:pPr>
    </w:p>
    <w:p w:rsidR="00000000" w:rsidRDefault="004C4C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4C4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2018 год.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2018 год и установлении даты, </w:t>
      </w:r>
      <w:r>
        <w:rPr>
          <w:rFonts w:eastAsia="Times New Roman"/>
        </w:rPr>
        <w:t>на которую определяются лица, имеющие право на получение дивидендов.</w:t>
      </w:r>
      <w:r>
        <w:rPr>
          <w:rFonts w:eastAsia="Times New Roman"/>
        </w:rPr>
        <w:br/>
        <w:t>5. О размере дивидендов, сроках и форме их выплаты по итогам работы за 1 квартал 2019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</w:t>
      </w:r>
      <w:r>
        <w:rPr>
          <w:rFonts w:eastAsia="Times New Roman"/>
        </w:rPr>
        <w:t>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вознаграждения за работу в составе ревизионной комиссии </w:t>
      </w:r>
      <w:r>
        <w:rPr>
          <w:rFonts w:eastAsia="Times New Roman"/>
        </w:rPr>
        <w:t>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Утверждение аудитора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>11. Утверждение Устава Общества в новой редакции.</w:t>
      </w:r>
      <w:r>
        <w:rPr>
          <w:rFonts w:eastAsia="Times New Roman"/>
        </w:rPr>
        <w:br/>
        <w:t>12.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13. Утверждение Положения о Совете директоров Общества в новой редакции.</w:t>
      </w:r>
      <w:r>
        <w:rPr>
          <w:rFonts w:eastAsia="Times New Roman"/>
        </w:rPr>
        <w:br/>
        <w:t>14. Утверждение Положения о Правлении Обществ</w:t>
      </w:r>
      <w:r>
        <w:rPr>
          <w:rFonts w:eastAsia="Times New Roman"/>
        </w:rPr>
        <w:t>а в новой редакции.</w:t>
      </w:r>
      <w:r>
        <w:rPr>
          <w:rFonts w:eastAsia="Times New Roman"/>
        </w:rPr>
        <w:br/>
        <w:t xml:space="preserve">15. Утверждение Положения о выплате членам Совета директоров Общества вознаграждений и компенсаций в новой редакции. </w:t>
      </w:r>
    </w:p>
    <w:p w:rsidR="00000000" w:rsidRDefault="004C4C4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</w:t>
      </w:r>
      <w:r>
        <w:t xml:space="preserve">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 xml:space="preserve">ым депозитарием доступа к такой информации". </w:t>
      </w:r>
    </w:p>
    <w:p w:rsidR="00000000" w:rsidRDefault="004C4C4E">
      <w:pPr>
        <w:pStyle w:val="a3"/>
      </w:pPr>
      <w:r>
        <w:t>4.2. Информация о созыве общего собрания акционеров эмитента.</w:t>
      </w:r>
    </w:p>
    <w:p w:rsidR="004C4C4E" w:rsidRDefault="004C4C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sectPr w:rsidR="004C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37E0"/>
    <w:rsid w:val="004C4C4E"/>
    <w:rsid w:val="00E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828E27-41B8-4681-B193-E369A12A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2019-05-28T06:00:00Z</dcterms:created>
  <dcterms:modified xsi:type="dcterms:W3CDTF">2019-05-28T06:00:00Z</dcterms:modified>
</cp:coreProperties>
</file>