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5740">
      <w:pPr>
        <w:pStyle w:val="a3"/>
        <w:divId w:val="4227239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272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72774913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</w:p>
        </w:tc>
      </w:tr>
      <w:tr w:rsidR="00000000">
        <w:trPr>
          <w:divId w:val="42272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</w:p>
        </w:tc>
      </w:tr>
      <w:tr w:rsidR="00000000">
        <w:trPr>
          <w:divId w:val="42272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72329628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</w:p>
        </w:tc>
      </w:tr>
      <w:tr w:rsidR="00000000">
        <w:trPr>
          <w:divId w:val="42272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272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574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5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749571X9546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B5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757262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</w:p>
        </w:tc>
      </w:tr>
    </w:tbl>
    <w:p w:rsidR="00000000" w:rsidRDefault="00BB5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 г. Москва, ул. Новохохловская, д. 23 стр. 1, Акционерное общест</w:t>
            </w:r>
            <w:r>
              <w:rPr>
                <w:rFonts w:eastAsia="Times New Roman"/>
              </w:rPr>
              <w:br/>
              <w:t>во «Регистраторское общество «СТАТУС», 620026 г. Екатеринбург, ул. Мам</w:t>
            </w:r>
            <w:r>
              <w:rPr>
                <w:rFonts w:eastAsia="Times New Roman"/>
              </w:rPr>
              <w:br/>
              <w:t>ина-Сибиряка, д. 140 ОАО «МРСК Урала», Департамент к</w:t>
            </w:r>
            <w:r>
              <w:rPr>
                <w:rFonts w:eastAsia="Times New Roman"/>
              </w:rPr>
              <w:t>орпоративного упра</w:t>
            </w:r>
            <w:r>
              <w:rPr>
                <w:rFonts w:eastAsia="Times New Roman"/>
              </w:rPr>
              <w:br/>
              <w:t>вления и взаимодействия с акционерами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B5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723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ОАО «МРСК Урала» по результатам 9 месяцев 2022 отчетного года, в том числе о размере дивидендов, сроках и форме их выплаты, а также об установлении даты, на которую определяются лица, имеющие право на получение д</w:t>
            </w:r>
            <w:r>
              <w:rPr>
                <w:rFonts w:eastAsia="Times New Roman"/>
              </w:rPr>
              <w:t xml:space="preserve">ивидендов по акциям ОАО «МРСК Урала» 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ОАО «МРСК Урала» из чистой прибыли Общества по результатам 9 месяцев 2022 года в размере 0,01893 руб. на одну обыкновенную акцию в </w:t>
            </w:r>
            <w:r>
              <w:rPr>
                <w:rFonts w:eastAsia="Times New Roman"/>
              </w:rPr>
              <w:t>денежной форме. 2.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</w:t>
            </w:r>
            <w:r>
              <w:rPr>
                <w:rFonts w:eastAsia="Times New Roman"/>
              </w:rPr>
              <w:t xml:space="preserve">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08 января 2023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B57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5740">
      <w:pPr>
        <w:rPr>
          <w:rFonts w:eastAsia="Times New Roman"/>
        </w:rPr>
      </w:pPr>
    </w:p>
    <w:p w:rsidR="00000000" w:rsidRDefault="00BB574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5740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акциям ОАО «МРСК Урала» по результатам 9 месяцев 2022 отчетного года, в том числе </w:t>
      </w:r>
      <w:r>
        <w:rPr>
          <w:rFonts w:eastAsia="Times New Roman"/>
        </w:rPr>
        <w:t xml:space="preserve">о размере дивидендов, сроках и форме их выплаты, а также об установлении даты, на которую определяются лица, имеющие право на получение дивидендов по акциям ОАО «МРСК Урала». </w:t>
      </w:r>
      <w:r>
        <w:rPr>
          <w:rFonts w:eastAsia="Times New Roman"/>
        </w:rPr>
        <w:br/>
        <w:t xml:space="preserve">2.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3. Об </w:t>
      </w:r>
      <w:r>
        <w:rPr>
          <w:rFonts w:eastAsia="Times New Roman"/>
        </w:rPr>
        <w:t xml:space="preserve">избрании членов Совета директоров Общества. </w:t>
      </w:r>
    </w:p>
    <w:p w:rsidR="00000000" w:rsidRDefault="00BB574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</w:t>
      </w:r>
      <w:r>
        <w:t>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B57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B5740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BB5740">
      <w:pPr>
        <w:rPr>
          <w:rFonts w:eastAsia="Times New Roman"/>
        </w:rPr>
      </w:pPr>
      <w:r>
        <w:rPr>
          <w:rFonts w:eastAsia="Times New Roman"/>
        </w:rPr>
        <w:br/>
      </w:r>
    </w:p>
    <w:p w:rsidR="00BB5740" w:rsidRDefault="00BB574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BB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74FD"/>
    <w:rsid w:val="00BB5740"/>
    <w:rsid w:val="00E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5A9685-E2D2-4666-A2AC-BFD1B5CD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7c2590f9a4db1bb1101d88fc94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2022-11-29T05:55:00Z</dcterms:created>
  <dcterms:modified xsi:type="dcterms:W3CDTF">2022-11-29T05:55:00Z</dcterms:modified>
</cp:coreProperties>
</file>