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47B43">
      <w:pPr>
        <w:pStyle w:val="a3"/>
        <w:divId w:val="902759654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9027596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28573110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</w:p>
        </w:tc>
      </w:tr>
      <w:tr w:rsidR="00000000">
        <w:trPr>
          <w:divId w:val="9027596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</w:p>
        </w:tc>
      </w:tr>
      <w:tr w:rsidR="00000000">
        <w:trPr>
          <w:divId w:val="9027596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28567488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</w:p>
        </w:tc>
      </w:tr>
      <w:tr w:rsidR="00000000">
        <w:trPr>
          <w:divId w:val="9027596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027596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47B4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ОАО "Сургутнефтегаз" ИНН 8602060555 (акция 1-01-00155-A/RU0008926258)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6"/>
        <w:gridCol w:w="615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7B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</w:t>
            </w:r>
            <w:r>
              <w:rPr>
                <w:rFonts w:eastAsia="Times New Roman"/>
              </w:rPr>
              <w:t>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343359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2018 г. 08:00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ул.Губкина, 13, г.Сургут, Ханты-Мансийский автономный округ – Югра,</w:t>
            </w:r>
            <w:r>
              <w:rPr>
                <w:rFonts w:eastAsia="Times New Roman"/>
              </w:rPr>
              <w:br/>
              <w:t>Тюменская область, Российская Федерация, 628415</w:t>
            </w:r>
          </w:p>
        </w:tc>
      </w:tr>
    </w:tbl>
    <w:p w:rsidR="00000000" w:rsidRDefault="00A47B4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8"/>
        <w:gridCol w:w="1244"/>
        <w:gridCol w:w="1247"/>
        <w:gridCol w:w="1247"/>
        <w:gridCol w:w="1036"/>
        <w:gridCol w:w="1095"/>
        <w:gridCol w:w="1050"/>
        <w:gridCol w:w="151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47B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7B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7B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7B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7B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7B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7B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7B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7B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343359X4528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"Сургутинвестнефть"</w:t>
            </w:r>
          </w:p>
        </w:tc>
      </w:tr>
    </w:tbl>
    <w:p w:rsidR="00000000" w:rsidRDefault="00A47B4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7B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7B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7B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348899</w:t>
            </w:r>
          </w:p>
        </w:tc>
      </w:tr>
    </w:tbl>
    <w:p w:rsidR="00000000" w:rsidRDefault="00A47B4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969"/>
        <w:gridCol w:w="441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7B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июня 2018 г. 17:59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2018 г. 21:59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ЗАО «Сургутинвестнефть», ул.Энтузиастов, 52/1, г.Сургут, Ханты-Мансийс</w:t>
            </w:r>
            <w:r>
              <w:rPr>
                <w:rFonts w:eastAsia="Times New Roman"/>
              </w:rPr>
              <w:br/>
              <w:t>кий автономный округ – Югра, Тюменская область, 628415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7B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A47B4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66"/>
        <w:gridCol w:w="679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47B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ОАО «Сургутнефтегаз» за 2017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7B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ОАО «Сургутнефтегаз» за 2017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ОАО "Сургутнефтегаз" за 2017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7B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ОАО «Сургутнефтегаз» за 2017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прибыли (в том числе выплата (объявление) дивидендов) и убытков ОАО "Сургутнефтегаз" по результатам 2017 года, утверждение размера, формы и порядка выплаты дивидендов по акциям каждой категории, установление даты, на которую опред</w:t>
            </w:r>
            <w:r>
              <w:rPr>
                <w:rFonts w:eastAsia="Times New Roman"/>
              </w:rPr>
              <w:t xml:space="preserve">еляются лица, имеющие право на получение дивидендов 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7B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распределение прибыли (убытков) ОАО «Сургутнефтегаз» по результатам 2017 года. Объявить выплату дивиденда по привилегированной </w:t>
            </w:r>
            <w:r>
              <w:rPr>
                <w:rFonts w:eastAsia="Times New Roman"/>
              </w:rPr>
              <w:t>акции ОАО «Сургутнефтегаз» - 1,38 рубля, по обыкновенной акции ОАО «Сургутнефтегаз» - 0,65 рубля; выплата дивидендов производится в рекомендованном Советом директоров порядке. Установить 19 июля 2018 года в качестве даты, на которую определяются лица, имею</w:t>
            </w:r>
            <w:r>
              <w:rPr>
                <w:rFonts w:eastAsia="Times New Roman"/>
              </w:rPr>
              <w:t xml:space="preserve">щие право на получение дивидендов 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членам Совета директоров ОАО "Сургутнефтегаз"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7B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каждому члену Совета директоров ОАО «Сургутнефтегаз», не исполняющему функции Председателя Совета директоров или генерального директора Общества, а также не являющемуся работником Общества, базовое вознаграждение за период исполнения ими обязанно</w:t>
            </w:r>
            <w:r>
              <w:rPr>
                <w:rFonts w:eastAsia="Times New Roman"/>
              </w:rPr>
              <w:t xml:space="preserve">стей членов Совета директоров в размере, установленном Положением о Совете директоров ОАО «Сургутнефтегаз». Выплатить члену Совета директоров, выполнявшему функции председателя комитета Совета директоров по аудиту, дополнительное вознаграждение в размере, </w:t>
            </w:r>
            <w:r>
              <w:rPr>
                <w:rFonts w:eastAsia="Times New Roman"/>
              </w:rPr>
              <w:t xml:space="preserve">установленном Положением о Совете директоров ОАО «Сургутнефтегаз» 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членам Ревизионной комиссии ОАО "Сургутнефтегаз"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7B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каждому члену Ревизионной комиссии ОАО «Сургутнефтегаз» вознаграждение в размере, установленном Положением о Ревизионной комиссии ОАО «Сургутнефтегаз» 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ОАО "Сургутнефтегаз"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7B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ОАО «Сургутнефтегаз»: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7B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Богданова Владимира Леонидовича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7B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6.1.2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Буланова Александра Николаевича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7B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6.1.3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Диниченко Ивана Калистратовича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7B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6.1.4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Егорова Валерия Николаевича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7B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6.1.5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Ерохина Владимира Петровича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7B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6.1.6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Кривошеева Виктора Михайловича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7B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6.1.7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Матвеева Николая Ивановича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7B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6.1.8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Мухамадеева Георгия Рашитовича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7B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6.1.9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Рарицкого Владимира Ивановича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7B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6.1.10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Усманова Илдуса Шагалиевича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7B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6.1.11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Шашкова Владимира Александровича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ОАО "Сургутнефтегаз"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7B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ОАО «Сургутнефтегаз»: - Мусихину Валентину Викторовну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7B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7.2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ОАО «Сургутнефтегаз»: - Олейник Тамару Федоровну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7B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7.3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ОАО «Сургутнефтегаз»: - Прищепову Людмилу Аркадьевну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ОАО "Сургутнефтегаз"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7B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ОАО «Сургутнефтегаз»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согласии на совершение сделки, в совершении которой имеется заинтересованность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7B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Дать согласие на заключение открытым акционерным обществом «Сургутнефтегаз» договора страхования ответственности руководителей ОАО «Сургутнефтегаз» 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устава ОАО "Сургутнефтегаз"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7B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публичного акционерного общества «Сургутнефтегаз»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Порядка ведения общего собрания акционеров ОАО "Сургутнефтегаз"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7B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публичного акционерного общества «Сургутнефтегаз»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Совете директоров ОАО "Сургутнефтегаз"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7B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12.1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публичного акционерного общества «Сургутнефтегаз»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Ревизионной комиссии ОАО "Сургутнефтегаз"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7B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13.1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Ревизионной комиссии публичного акционерного общества «Сургутнефтегаз»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7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47B4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47B43">
      <w:pPr>
        <w:rPr>
          <w:rFonts w:eastAsia="Times New Roman"/>
        </w:rPr>
      </w:pPr>
    </w:p>
    <w:p w:rsidR="00000000" w:rsidRDefault="00A47B4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47B43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ОАО «Сургутнефтегаз» за 2017 год.</w:t>
      </w:r>
      <w:r>
        <w:rPr>
          <w:rFonts w:eastAsia="Times New Roman"/>
        </w:rPr>
        <w:br/>
        <w:t>2. Утверждение годовой бухгалтерской (финансовой) отчетности ОАО "Сургутнефтегаз" за 2017 год.</w:t>
      </w:r>
      <w:r>
        <w:rPr>
          <w:rFonts w:eastAsia="Times New Roman"/>
        </w:rPr>
        <w:br/>
        <w:t>3. Утверждение распределения прибыли (в том числе выплата (объявление) дивидендов) и убытков ОАО</w:t>
      </w:r>
      <w:r>
        <w:rPr>
          <w:rFonts w:eastAsia="Times New Roman"/>
        </w:rPr>
        <w:t xml:space="preserve"> "Сургутнефтегаз" по результатам 2017 года, утверждение размера, формы и порядка выплаты дивидендов по акциям каждой категории, установление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4. О выплате вознаграждения членам Совет</w:t>
      </w:r>
      <w:r>
        <w:rPr>
          <w:rFonts w:eastAsia="Times New Roman"/>
        </w:rPr>
        <w:t>а директоров ОАО "Сургутнефтегаз".</w:t>
      </w:r>
      <w:r>
        <w:rPr>
          <w:rFonts w:eastAsia="Times New Roman"/>
        </w:rPr>
        <w:br/>
        <w:t>5. О выплате вознаграждения членам Ревизионной комиссии ОАО "Сургутнефтегаз".</w:t>
      </w:r>
      <w:r>
        <w:rPr>
          <w:rFonts w:eastAsia="Times New Roman"/>
        </w:rPr>
        <w:br/>
        <w:t>6. Избрание членов Совета директоров ОАО "Сургутнефтегаз".</w:t>
      </w:r>
      <w:r>
        <w:rPr>
          <w:rFonts w:eastAsia="Times New Roman"/>
        </w:rPr>
        <w:br/>
        <w:t>7. Избрание членов Ревизионной комиссии ОАО "Сургутнефтегаз".</w:t>
      </w:r>
      <w:r>
        <w:rPr>
          <w:rFonts w:eastAsia="Times New Roman"/>
        </w:rPr>
        <w:br/>
        <w:t>8. Утверждение аудитор</w:t>
      </w:r>
      <w:r>
        <w:rPr>
          <w:rFonts w:eastAsia="Times New Roman"/>
        </w:rPr>
        <w:t>а ОАО "Сургутнефтегаз".</w:t>
      </w:r>
      <w:r>
        <w:rPr>
          <w:rFonts w:eastAsia="Times New Roman"/>
        </w:rPr>
        <w:br/>
        <w:t>9. О согласии на совершение сделки, в совершении которой имеется заинтересованность.</w:t>
      </w:r>
      <w:r>
        <w:rPr>
          <w:rFonts w:eastAsia="Times New Roman"/>
        </w:rPr>
        <w:br/>
        <w:t>10. Утверждение устава ОАО "Сургутнефтегаз" в новой редакции.</w:t>
      </w:r>
      <w:r>
        <w:rPr>
          <w:rFonts w:eastAsia="Times New Roman"/>
        </w:rPr>
        <w:br/>
        <w:t>11. Утверждение Порядка ведения общего собрания акционеров ОАО "Сургутнефтегаз" в нов</w:t>
      </w:r>
      <w:r>
        <w:rPr>
          <w:rFonts w:eastAsia="Times New Roman"/>
        </w:rPr>
        <w:t>ой редакции.</w:t>
      </w:r>
      <w:r>
        <w:rPr>
          <w:rFonts w:eastAsia="Times New Roman"/>
        </w:rPr>
        <w:br/>
        <w:t>12. Утверждение Положения о Совете директоров ОАО "Сургутнефтегаз" в новой редакции.</w:t>
      </w:r>
      <w:r>
        <w:rPr>
          <w:rFonts w:eastAsia="Times New Roman"/>
        </w:rPr>
        <w:br/>
        <w:t xml:space="preserve">13. Утверждение Положения о Ревизионной комиссии ОАО "Сургутнефтегаз" в новой редакции. </w:t>
      </w:r>
    </w:p>
    <w:p w:rsidR="00000000" w:rsidRDefault="00A47B43">
      <w:pPr>
        <w:pStyle w:val="a3"/>
      </w:pPr>
      <w:r>
        <w:t>Настоящим сообщаем о получении НКО АО НРД информации, предоставляемой</w:t>
      </w:r>
      <w:r>
        <w:t xml:space="preserve">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</w:t>
      </w:r>
      <w:r>
        <w:t xml:space="preserve"> о требованиях к порядку предоставления центральным депозитарием доступа к такой информации". </w:t>
      </w:r>
    </w:p>
    <w:p w:rsidR="00000000" w:rsidRDefault="00A47B43">
      <w:pPr>
        <w:pStyle w:val="a3"/>
      </w:pPr>
      <w:r>
        <w:t>4.8. Содержание (текст) бюллетеней для голосования на общем собрании акционеров.</w:t>
      </w:r>
    </w:p>
    <w:p w:rsidR="00000000" w:rsidRDefault="00A47B43">
      <w:pPr>
        <w:pStyle w:val="a3"/>
      </w:pPr>
      <w:r>
        <w:t xml:space="preserve">Направляем Вам поступивший в НКО АО НРД электронный документ для голосования по </w:t>
      </w:r>
      <w:r>
        <w:t>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</w:t>
      </w:r>
      <w:r>
        <w:t xml:space="preserve">ечает за полноту и достоверность информации, полученной от эмитента. </w:t>
      </w:r>
    </w:p>
    <w:p w:rsidR="00000000" w:rsidRDefault="00A47B4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можно ознакомиться </w:t>
        </w:r>
        <w:r>
          <w:rPr>
            <w:rStyle w:val="a4"/>
          </w:rPr>
          <w:t>с дополнительной документацией</w:t>
        </w:r>
      </w:hyperlink>
    </w:p>
    <w:p w:rsidR="00A47B43" w:rsidRDefault="00A47B43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</w:t>
      </w:r>
      <w:r>
        <w:t>956-27-91</w:t>
      </w:r>
    </w:p>
    <w:sectPr w:rsidR="00A47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3726A"/>
    <w:rsid w:val="0093726A"/>
    <w:rsid w:val="00A47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75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fac2708cc0243c196d1225ba3f7dc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2537</Words>
  <Characters>14464</Characters>
  <Application>Microsoft Office Word</Application>
  <DocSecurity>0</DocSecurity>
  <Lines>120</Lines>
  <Paragraphs>33</Paragraphs>
  <ScaleCrop>false</ScaleCrop>
  <Company/>
  <LinksUpToDate>false</LinksUpToDate>
  <CharactersWithSpaces>16968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2018-06-09T05:41:00Z</dcterms:created>
  <dcterms:modified xsi:type="dcterms:W3CDTF">2018-06-09T05:41:00Z</dcterms:modified>
</cp:coreProperties>
</file>