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0AA2">
      <w:pPr>
        <w:pStyle w:val="a3"/>
        <w:divId w:val="153990106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39901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76237838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</w:p>
        </w:tc>
      </w:tr>
      <w:tr w:rsidR="00000000">
        <w:trPr>
          <w:divId w:val="1539901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</w:p>
        </w:tc>
      </w:tr>
      <w:tr w:rsidR="00000000">
        <w:trPr>
          <w:divId w:val="1539901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75621843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</w:p>
        </w:tc>
      </w:tr>
      <w:tr w:rsidR="00000000">
        <w:trPr>
          <w:divId w:val="1539901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9901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0AA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0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780837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70A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0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780837X64292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</w:t>
            </w:r>
            <w:r>
              <w:rPr>
                <w:rFonts w:eastAsia="Times New Roman"/>
              </w:rPr>
              <w:t>РЕЕСТР"</w:t>
            </w:r>
          </w:p>
        </w:tc>
      </w:tr>
    </w:tbl>
    <w:p w:rsidR="00000000" w:rsidRDefault="00270A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42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0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апреля 2023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0A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123112, Москва, Пресненская набережная, д. 10, Блок С, этаж 45, кабин</w:t>
            </w:r>
            <w:r>
              <w:rPr>
                <w:rFonts w:eastAsia="Times New Roman"/>
              </w:rPr>
              <w:br/>
              <w:t>ет 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</w:t>
            </w:r>
            <w:r>
              <w:rPr>
                <w:rFonts w:eastAsia="Times New Roman"/>
              </w:rPr>
              <w:t xml:space="preserve">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270A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683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70A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0AA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Досрочное прекращение полномочий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0A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членов Совета директоров Общества, избранных решением Годового Общего собрания акционеров ПАО «Сегежа Групп» 21.05.2022. 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0A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Алиев Ровшан Бейляр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0A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Алиев Ровшан Бейляр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Артем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0A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Артем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Светлана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0A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Светлана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Сарманов Максим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0A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Сарманов Максим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0A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0A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Хямяляйнен Эйнари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0A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Хямяляйнен Эйнари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0A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0A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0A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A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270AA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70AA2">
      <w:pPr>
        <w:rPr>
          <w:rFonts w:eastAsia="Times New Roman"/>
        </w:rPr>
      </w:pPr>
    </w:p>
    <w:p w:rsidR="00000000" w:rsidRDefault="00270AA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70AA2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членов Совета директоров Общества.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</w:p>
    <w:p w:rsidR="00000000" w:rsidRDefault="00270AA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</w:t>
      </w:r>
      <w:r>
        <w:t>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</w:t>
      </w:r>
      <w:r>
        <w:t xml:space="preserve">епозитарием доступа к такой информации" </w:t>
      </w:r>
    </w:p>
    <w:p w:rsidR="00000000" w:rsidRDefault="00270AA2">
      <w:pPr>
        <w:pStyle w:val="a3"/>
      </w:pPr>
      <w:r>
        <w:t>2.3 Измененная (скорректированная) информация, предоставляемая центральному депозитарию в случае обнаружения (выявления) недостоверной, неточной, неполной и (или) вводящей в заблуждение информации, ранее предоставле</w:t>
      </w:r>
      <w:r>
        <w:t xml:space="preserve">нной центральному депозитарию </w:t>
      </w:r>
    </w:p>
    <w:p w:rsidR="00000000" w:rsidRDefault="00270AA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</w:t>
      </w:r>
      <w:r>
        <w:t>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70AA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70AA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 manager (495) 956-27-90, (495) 956-27-91</w:t>
      </w:r>
    </w:p>
    <w:p w:rsidR="00000000" w:rsidRDefault="00270AA2">
      <w:pPr>
        <w:rPr>
          <w:rFonts w:eastAsia="Times New Roman"/>
        </w:rPr>
      </w:pPr>
      <w:r>
        <w:rPr>
          <w:rFonts w:eastAsia="Times New Roman"/>
        </w:rPr>
        <w:br/>
      </w:r>
    </w:p>
    <w:p w:rsidR="00270AA2" w:rsidRDefault="00270AA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</w:t>
      </w:r>
      <w:r>
        <w:t>ержится непосредственно в электронном документе.</w:t>
      </w:r>
    </w:p>
    <w:sectPr w:rsidR="0027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6540"/>
    <w:rsid w:val="00270AA2"/>
    <w:rsid w:val="0096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B12B59-5F52-4766-A4F1-715DF584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298d43124b4e9ba907536607843b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2023-03-21T03:52:00Z</dcterms:created>
  <dcterms:modified xsi:type="dcterms:W3CDTF">2023-03-21T03:52:00Z</dcterms:modified>
</cp:coreProperties>
</file>