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1DAA">
      <w:pPr>
        <w:pStyle w:val="a3"/>
        <w:divId w:val="139724404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7244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23559413</w:t>
            </w:r>
          </w:p>
        </w:tc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</w:tr>
      <w:tr w:rsidR="00000000">
        <w:trPr>
          <w:divId w:val="1397244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</w:tr>
      <w:tr w:rsidR="00000000">
        <w:trPr>
          <w:divId w:val="1397244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23540148</w:t>
            </w:r>
          </w:p>
        </w:tc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</w:tr>
      <w:tr w:rsidR="00000000">
        <w:trPr>
          <w:divId w:val="1397244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72440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1DA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"ТГК-1" ИНН 7841312071 (акции 1-01-03388-D/RU000A0JNUD0), ПАО "ТГК-1" ИНН 7841312071 (акции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57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конгрессно-выставочный центр «ЭКСПОФОРУМ», Конгресс-цен</w:t>
            </w:r>
            <w:r>
              <w:rPr>
                <w:rFonts w:eastAsia="Times New Roman"/>
              </w:rPr>
              <w:br/>
              <w:t>тр, зал D4, первый этаж</w:t>
            </w:r>
          </w:p>
        </w:tc>
      </w:tr>
    </w:tbl>
    <w:p w:rsidR="00000000" w:rsidRDefault="00671D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71D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</w:t>
            </w:r>
          </w:p>
        </w:tc>
      </w:tr>
    </w:tbl>
    <w:p w:rsidR="00000000" w:rsidRDefault="00671D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71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 (Полный текст содержится в файле Решение 7.1.docx)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3212084143623</w:t>
            </w:r>
            <w:r>
              <w:rPr>
                <w:rFonts w:eastAsia="Times New Roman"/>
              </w:rPr>
              <w:br/>
              <w:t>Против: 4936207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148097209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поставки газа между ПАО «ТГК-1» и ООО «Газпром межрегионгаз Санкт-Петербург» на следующих существенных условиях: Стороны: Поставщик – ООО «Газпром межрегионгаз Санкт-Петербург» Покупатель – ПА</w:t>
            </w:r>
            <w:r>
              <w:rPr>
                <w:rFonts w:eastAsia="Times New Roman"/>
              </w:rPr>
              <w:t>О «ТГК-1» Предмет: Поставщик обязуется поставлять, а Покупатель получать (отбирать) и оплачивать поставляемый газ по точкам подключения к сетям газораспределения, добытый ПАО «Газпром» и его аффилированными лицами. Цена /Порядок определения цены: (Полный т</w:t>
            </w:r>
            <w:r>
              <w:rPr>
                <w:rFonts w:eastAsia="Times New Roman"/>
              </w:rPr>
              <w:t xml:space="preserve">екст содержится в файле Решение 9.1.docx)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3212018021349</w:t>
            </w:r>
            <w:r>
              <w:rPr>
                <w:rFonts w:eastAsia="Times New Roman"/>
              </w:rPr>
              <w:br/>
              <w:t>Против: 31582723</w:t>
            </w:r>
            <w:r>
              <w:rPr>
                <w:rFonts w:eastAsia="Times New Roman"/>
              </w:rPr>
              <w:br/>
              <w:t>Воздержался: 184146327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по итогам 2016 года, годовую бухгалтерскую отчетность Общества за 2016 год, отчет о финансовых результатах Общества по итогам 2016 года. (Полный текст содержится в файле Решение 1.1.docx)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321216219947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br/>
              <w:t>Против: 4865552</w:t>
            </w:r>
            <w:r>
              <w:rPr>
                <w:rFonts w:eastAsia="Times New Roman"/>
              </w:rPr>
              <w:br/>
              <w:t>Воздержался: 58272902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год: (тыс. руб.) Нераспределенная прибыль (убыток) отчетного периода: 3 636 295,07 Распределить на: Резервный ф</w:t>
            </w:r>
            <w:r>
              <w:rPr>
                <w:rFonts w:eastAsia="Times New Roman"/>
              </w:rPr>
              <w:t>онд 181 814,75 Фонд накопления 2 123 437,07 Дивиденды 1 331 043,25 2. Выплатить дивиденды по обыкновенным акциям Общества по итогам 2016 года в размере 0,000345336 руб. на одну обыкновенную акцию Общества в дене (Полный текст содержится в файле Решение 2.1</w:t>
            </w:r>
            <w:r>
              <w:rPr>
                <w:rFonts w:eastAsia="Times New Roman"/>
              </w:rPr>
              <w:t xml:space="preserve">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3212193211433</w:t>
            </w:r>
            <w:r>
              <w:rPr>
                <w:rFonts w:eastAsia="Times New Roman"/>
              </w:rPr>
              <w:br/>
              <w:t>Против: 4458601</w:t>
            </w:r>
            <w:r>
              <w:rPr>
                <w:rFonts w:eastAsia="Times New Roman"/>
              </w:rPr>
              <w:br/>
              <w:t>Воздержался: 39589553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 (Полный текст содержится в файле Решение 7.2.docx)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3212082825845</w:t>
            </w:r>
            <w:r>
              <w:rPr>
                <w:rFonts w:eastAsia="Times New Roman"/>
              </w:rPr>
              <w:br/>
              <w:t>Против: 4387946</w:t>
            </w:r>
            <w:r>
              <w:rPr>
                <w:rFonts w:eastAsia="Times New Roman"/>
              </w:rPr>
              <w:br/>
              <w:t>Воздержался: 149963247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«ТГК-1» и ООО «Газпром энергохолдинг» на следующих существенных условиях: Стороны: Займодавец– ПАО «ТГК-1»; Заемщик– ООО «Газпром энергохолдин</w:t>
            </w:r>
            <w:r>
              <w:rPr>
                <w:rFonts w:eastAsia="Times New Roman"/>
              </w:rPr>
              <w:t>г».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</w:t>
            </w:r>
            <w:r>
              <w:rPr>
                <w:rFonts w:eastAsia="Times New Roman"/>
              </w:rPr>
              <w:t xml:space="preserve">счерпания суммы займа, (Полный текст содержится в файле Решение 9.2.docx)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80895866307</w:t>
            </w:r>
            <w:r>
              <w:rPr>
                <w:rFonts w:eastAsia="Times New Roman"/>
              </w:rPr>
              <w:br/>
              <w:t>Против: 1135106417623</w:t>
            </w:r>
            <w:r>
              <w:rPr>
                <w:rFonts w:eastAsia="Times New Roman"/>
              </w:rPr>
              <w:br/>
              <w:t>Воздержался: 101476438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31145367</w:t>
            </w:r>
            <w:r>
              <w:rPr>
                <w:rFonts w:eastAsia="Times New Roman"/>
              </w:rPr>
              <w:br/>
              <w:t>Воздержался: 778979971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АБДУШУКУРОВ ПАРВИЗ ФАРХОДОВИЧ – ВИЦЕ-ПРЕЗИДЕНТ, ЗАМЕСТИТЕЛЬ ГЕНЕРАЛЬНОГО ДИРЕКТОРА ПО ОПЕРАЦИОННОЙ ДЕЯТЕЛЬНОСТИ – ГЛАВНЫЙ ИНЖЕНЕР ОАО «ФОРТУМ»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3121920765489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 – ГЕНЕРАЛЬНЫЙ ДИРЕКТОР ПАО «ТГК-1»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2902693224107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 – ВИЦЕ-ПРЕЗИДЕНТ ПО УПРАВЛЕНИЮ ПОРТФЕЛЕМ ПРОИЗВОДСТВА И ТРЕЙДИНГА ОАО «ФОРТУМ»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3121821955707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ЗЕМЛЯНОЙ ЕВГЕНИЙ НИКОЛАЕВИЧ – </w:t>
            </w:r>
            <w:r>
              <w:rPr>
                <w:rFonts w:eastAsia="Times New Roman"/>
              </w:rPr>
              <w:t>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424603115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ВАЛЕНТИН ЗАХАРЬЕВИЧ – ПРЕДСЕДАТЕЛЬ СОВЕТА ДИРЕКТОРОВ ООО «ГАЗПРОМ</w:t>
            </w:r>
            <w:r>
              <w:rPr>
                <w:rFonts w:eastAsia="Times New Roman"/>
              </w:rPr>
              <w:t xml:space="preserve"> МЕЖРЕГИОНГАЗ САНКТ-ПЕТЕРБУРГ»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653087928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КАУТИНЕН КАРИ – СТАРШИЙ ВИЦЕ-ПРЕЗИДЕНТ ПО СЛИЯНИЯМ И ПОГЛОЩЕНИЯМ КОМПАНИЙ И РАЗВИТИЮ СОЛНЕЧНОЙ И ВЕТРЯНОЙ ГЕНЕРАЦИИ КОРПОРАЦИИ </w:t>
            </w:r>
            <w:r>
              <w:rPr>
                <w:rFonts w:eastAsia="Times New Roman"/>
              </w:rPr>
              <w:t xml:space="preserve">FORTUM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3121686439176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2900707807631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НАЧАЛЬНИК ОТДЕЛА –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442906413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СЕЛЕЗНЕВ КИРИЛЛ ГЕННАДЬЕВИЧ – </w:t>
            </w:r>
            <w:r>
              <w:rPr>
                <w:rFonts w:eastAsia="Times New Roman"/>
              </w:rPr>
              <w:t>ЧЛЕН ПРАВЛЕНИЯ ПАО «ГАЗПРОМ»,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4900768839268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ГЕНЕРАЛЬНЫЙ ДИРЕКТОР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3457004456887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 – ЗАМЕСТИТЕЛЬ ГЕНЕРАЛЬНОГО ДИРЕКТОРА ПО КОРПОРАТИВНО-ПРАВОВОЙ РАБОТЕ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306361060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ЧУВАЕВ АЛЕКСАНДР АНАТОЛЬЕВИЧ – ИСПОЛНИТЕЛЬНЫЙ ВИЦЕ-ПРЕЗИДЕНТ, ЧЛЕН ПРАВЛЕНИЯ КОРПОРАЦИИ FORTUM, ПРЕЗИДЕНТ ДИВИЗИОНА «РОССИЯ» КОРПОРАЦИИ FORTUM, ГЕНЕРАЛЬНЫЙ ДИРЕКТОР ОАО «ФОРТУМ»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3121885360624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 – ПЕРВЫЙ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2900347352115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2900478756048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ИНВЕСТОРОВ,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2877571865266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энергохолдинг»</w:t>
            </w:r>
            <w:r>
              <w:rPr>
                <w:rFonts w:eastAsia="Times New Roman"/>
              </w:rPr>
              <w:t xml:space="preserve"> и ПАО «ТГК-1» на следующих существенных условиях: Стороны: Займодавец – ООО «Газпром энергохолдинг»; Заемщик – ПАО «ТГК-1». Предмет: Займодавец предоставляет Заемщику денежные средства, а Заемщик обязуется возвратить Заимодавцу предоставленную сумму займа</w:t>
            </w:r>
            <w:r>
              <w:rPr>
                <w:rFonts w:eastAsia="Times New Roman"/>
              </w:rPr>
              <w:t xml:space="preserve"> и уплатить за нее проценты. Цена: Сумма займа составит не более 30 000 000 000 (Тридцать миллиардов) рублей; В случае исчерпания суммы займа (Полный текст содержится в файле Решение 9.3.docx)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80883189529</w:t>
            </w:r>
            <w:r>
              <w:rPr>
                <w:rFonts w:eastAsia="Times New Roman"/>
              </w:rPr>
              <w:br/>
              <w:t>Против: 1135106439618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195809610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 (Полный текст содержится в файле Решение 7.3.docx)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3212017869422</w:t>
            </w:r>
            <w:r>
              <w:rPr>
                <w:rFonts w:eastAsia="Times New Roman"/>
              </w:rPr>
              <w:br/>
              <w:t>Против: 4387946</w:t>
            </w:r>
            <w:r>
              <w:rPr>
                <w:rFonts w:eastAsia="Times New Roman"/>
              </w:rPr>
              <w:br/>
              <w:t>Воздержался: 214966773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Банк ГПБ (АО) и ПАО «ТГК-1» на следующих существенных условиях: Стороны: Кредитор – Банк ГПБ (АО); Заемщик – ПАО «ТГК-1». </w:t>
            </w:r>
            <w:r>
              <w:rPr>
                <w:rFonts w:eastAsia="Times New Roman"/>
              </w:rPr>
              <w:t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23 000 000 000 (Двадцать три миллиарда) рубле</w:t>
            </w:r>
            <w:r>
              <w:rPr>
                <w:rFonts w:eastAsia="Times New Roman"/>
              </w:rPr>
              <w:t xml:space="preserve">й. Размер процентов, начисляемых по кре (Полный текст содержится в файле Решение 9.4.docx)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2076885018008</w:t>
            </w:r>
            <w:r>
              <w:rPr>
                <w:rFonts w:eastAsia="Times New Roman"/>
              </w:rPr>
              <w:br/>
              <w:t>Против: 44789425</w:t>
            </w:r>
            <w:r>
              <w:rPr>
                <w:rFonts w:eastAsia="Times New Roman"/>
              </w:rPr>
              <w:br/>
              <w:t>Воздержался: 1135302370230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КОРШНЯКОВ ДЕНИС АНАТОЛЬЕВИЧ – НАЧАЛЬНИК ОТДЕЛА ДОЛГ</w:t>
            </w:r>
            <w:r>
              <w:rPr>
                <w:rFonts w:eastAsia="Times New Roman"/>
              </w:rPr>
              <w:t>ОСРОЧНЫХ ФИНАНСОВЫХ ВЛОЖЕНИЙ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1996627516084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–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2076420622525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2076426624091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–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2076298923587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САФИУЛЛИН ЭДУАРД СЕРГЕЕВИЧ – </w:t>
            </w:r>
            <w:r>
              <w:rPr>
                <w:rFonts w:eastAsia="Times New Roman"/>
              </w:rPr>
              <w:t>РУКОВОДИТЕЛЬ УПРАВЛЕНИЯ ПО РИСК-КОНТРОЛЮ ОАО «ФОРТУМ»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1135588924941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2076193409877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«БДО Юникон» в качестве Аудитора Общества. (Полный текст содержится в файле Решение 5.1.docx)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3212158102726</w:t>
            </w:r>
            <w:r>
              <w:rPr>
                <w:rFonts w:eastAsia="Times New Roman"/>
              </w:rPr>
              <w:br/>
              <w:t>Против: 2348894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70585844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АО «АБ РОССИЯ» и ПАО «ТГК-1» на следующих существенных условиях: Стороны: Кредитор – АО «АБ РОССИЯ»; Заемщик – ПАО «ТГК-1». </w:t>
            </w:r>
            <w:r>
              <w:rPr>
                <w:rFonts w:eastAsia="Times New Roman"/>
              </w:rPr>
              <w:t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23 000 000 000 (Двадцать три миллиарда) рубле</w:t>
            </w:r>
            <w:r>
              <w:rPr>
                <w:rFonts w:eastAsia="Times New Roman"/>
              </w:rPr>
              <w:t xml:space="preserve">й. Размер процентов, начисляемых по к (Полный текст содержится в файле Решение 9.5.docx)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2076855405933</w:t>
            </w:r>
            <w:r>
              <w:rPr>
                <w:rFonts w:eastAsia="Times New Roman"/>
              </w:rPr>
              <w:br/>
              <w:t>Против: 44789425</w:t>
            </w:r>
            <w:r>
              <w:rPr>
                <w:rFonts w:eastAsia="Times New Roman"/>
              </w:rPr>
              <w:br/>
              <w:t>Воздержался: 1135331871149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«ТГК-1» в новой редакции. (Полный</w:t>
            </w:r>
            <w:r>
              <w:rPr>
                <w:rFonts w:eastAsia="Times New Roman"/>
              </w:rPr>
              <w:t xml:space="preserve"> текст содержится в файле Решение 6.1.docx)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3132340146795</w:t>
            </w:r>
            <w:r>
              <w:rPr>
                <w:rFonts w:eastAsia="Times New Roman"/>
              </w:rPr>
              <w:br/>
              <w:t>Против: 79756196652</w:t>
            </w:r>
            <w:r>
              <w:rPr>
                <w:rFonts w:eastAsia="Times New Roman"/>
              </w:rPr>
              <w:br/>
              <w:t>Воздержался: 140995416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дополнительную часть вознаграждения членам Совета директоров ПАО «ТГК-1», избранным решением внеочередного Общего собрания акционеров ПАО «ТГК-1» от 21.12.2016 г., и определить ее общую сумму в размере 0,605 % (ноль целых шестьсот пять тысячны</w:t>
            </w:r>
            <w:r>
              <w:rPr>
                <w:rFonts w:eastAsia="Times New Roman"/>
              </w:rPr>
              <w:t>х процента) чистой прибыли ПАО «ТГК-1», полученной по итогам деятельности в 2016 году, определяемой по российским стандартам бухгалтерского учета. 2. Определить, что общая сумма дополнительной части вознаг (Полный текст содержится в файле Решение 8.1.docx)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1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2076719639652</w:t>
            </w:r>
            <w:r>
              <w:rPr>
                <w:rFonts w:eastAsia="Times New Roman"/>
              </w:rPr>
              <w:br/>
              <w:t>Против: 175035000</w:t>
            </w:r>
            <w:r>
              <w:rPr>
                <w:rFonts w:eastAsia="Times New Roman"/>
              </w:rPr>
              <w:br/>
              <w:t>Воздержался: 1135324938283</w:t>
            </w:r>
          </w:p>
        </w:tc>
      </w:tr>
    </w:tbl>
    <w:p w:rsidR="00000000" w:rsidRDefault="00671DAA">
      <w:pPr>
        <w:rPr>
          <w:rFonts w:eastAsia="Times New Roman"/>
        </w:rPr>
      </w:pPr>
    </w:p>
    <w:p w:rsidR="00000000" w:rsidRDefault="00671DAA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671DAA">
      <w:pPr>
        <w:pStyle w:val="a3"/>
      </w:pPr>
      <w:r>
        <w:t>Направляем Вам поступившие в НКО АО НРД итоги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 </w:t>
      </w:r>
    </w:p>
    <w:p w:rsidR="00000000" w:rsidRDefault="00671D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71DAA" w:rsidRDefault="00671DAA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7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34B5F"/>
    <w:rsid w:val="00034B5F"/>
    <w:rsid w:val="0067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12d6c65e3a4949894bd0e12bbd1f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1887</Words>
  <Characters>10761</Characters>
  <Application>Microsoft Office Word</Application>
  <DocSecurity>0</DocSecurity>
  <Lines>89</Lines>
  <Paragraphs>25</Paragraphs>
  <ScaleCrop>false</ScaleCrop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2017-06-23T04:59:00Z</dcterms:created>
  <dcterms:modified xsi:type="dcterms:W3CDTF">2017-06-23T04:59:00Z</dcterms:modified>
</cp:coreProperties>
</file>