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EF2C30">
      <w:pPr>
        <w:pStyle w:val="a3"/>
        <w:divId w:val="92603568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26035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103910500</w:t>
            </w:r>
          </w:p>
        </w:tc>
        <w:tc>
          <w:tcPr>
            <w:tcW w:w="0" w:type="auto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</w:p>
        </w:tc>
      </w:tr>
      <w:tr w:rsidR="00000000">
        <w:trPr>
          <w:divId w:val="926035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</w:p>
        </w:tc>
      </w:tr>
      <w:tr w:rsidR="00000000">
        <w:trPr>
          <w:divId w:val="926035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103426613</w:t>
            </w:r>
          </w:p>
        </w:tc>
        <w:tc>
          <w:tcPr>
            <w:tcW w:w="0" w:type="auto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</w:p>
        </w:tc>
      </w:tr>
      <w:tr w:rsidR="00000000">
        <w:trPr>
          <w:divId w:val="926035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26035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F2C30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МКПАО "ЯНДЕКС" ИНН 3900019850 (акции 1-01-16777-A / ISIN RU000A107T19, 2-01-16777-A / ISIN RU000A107T43, 2-02-16777-A / ISIN RU000A107T50, 2-03-16777-A / IS</w:t>
      </w:r>
      <w:r>
        <w:rPr>
          <w:rFonts w:eastAsia="Times New Roman"/>
        </w:rPr>
        <w:t>IN RU000A109E14, 1-01-16777-A-004D / ISIN RU000A109P78)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F2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991966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января 2</w:t>
            </w:r>
            <w:r>
              <w:rPr>
                <w:rFonts w:eastAsia="Times New Roman"/>
              </w:rPr>
              <w:t xml:space="preserve">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декабря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EF2C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2071"/>
        <w:gridCol w:w="1628"/>
        <w:gridCol w:w="162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F2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F2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EF2C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991966X80113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RU000A107T19</w:t>
            </w:r>
          </w:p>
        </w:tc>
        <w:tc>
          <w:tcPr>
            <w:tcW w:w="0" w:type="auto"/>
            <w:vAlign w:val="center"/>
            <w:hideMark/>
          </w:tcPr>
          <w:p w:rsidR="00000000" w:rsidRDefault="00EF2C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991966X80114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RU000A107T43</w:t>
            </w:r>
          </w:p>
        </w:tc>
        <w:tc>
          <w:tcPr>
            <w:tcW w:w="0" w:type="auto"/>
            <w:vAlign w:val="center"/>
            <w:hideMark/>
          </w:tcPr>
          <w:p w:rsidR="00000000" w:rsidRDefault="00EF2C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991966X80115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2-02-16777-A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декабря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RU000A107T50</w:t>
            </w:r>
          </w:p>
        </w:tc>
        <w:tc>
          <w:tcPr>
            <w:tcW w:w="0" w:type="auto"/>
            <w:vAlign w:val="center"/>
            <w:hideMark/>
          </w:tcPr>
          <w:p w:rsidR="00000000" w:rsidRDefault="00EF2C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991966X82053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</w:t>
            </w:r>
            <w:r>
              <w:rPr>
                <w:rFonts w:eastAsia="Times New Roman"/>
              </w:rPr>
              <w:t>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2-03-16777-A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тип Г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RU000A109E14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RU000A109E14</w:t>
            </w:r>
          </w:p>
        </w:tc>
        <w:tc>
          <w:tcPr>
            <w:tcW w:w="0" w:type="auto"/>
            <w:vAlign w:val="center"/>
            <w:hideMark/>
          </w:tcPr>
          <w:p w:rsidR="00000000" w:rsidRDefault="00EF2C3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991966X82335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"ЯНДЕКС"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1-01-16777-A-004D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сентября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RU000A109P78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RU000A109P78</w:t>
            </w:r>
          </w:p>
        </w:tc>
        <w:tc>
          <w:tcPr>
            <w:tcW w:w="0" w:type="auto"/>
            <w:vAlign w:val="center"/>
            <w:hideMark/>
          </w:tcPr>
          <w:p w:rsidR="00000000" w:rsidRDefault="00EF2C3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F2C3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1"/>
        <w:gridCol w:w="6523"/>
        <w:gridCol w:w="147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F2C3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соответствии с абзацем 2 пункта 4 и пунктом 6 статьи 83, а также абзацем 3 пункта </w:t>
            </w:r>
            <w:r>
              <w:rPr>
                <w:rFonts w:eastAsia="Times New Roman"/>
              </w:rPr>
              <w:t>4 статьи 79 Федерального закона от 26.12.1995 № 208-ФЗ «Об акционерных обществах» (далее – «ФЗ об АО»), дать согласие на совершение Международной компанией публичным акционерным обществом «ЯНДЕКС» (далее – «Общество») сделки (совокупности взаимосвязанных с</w:t>
            </w:r>
            <w:r>
              <w:rPr>
                <w:rFonts w:eastAsia="Times New Roman"/>
              </w:rPr>
              <w:t>делок), в совершении которой имеется заинтересованность, если сумма сделки либо цена или балансовая стоимость имущества, с приобретением, отчуждением или возможностью отчуждения которого связана такая сделка (сумма поручительства), составляет 10% (десять п</w:t>
            </w:r>
            <w:r>
              <w:rPr>
                <w:rFonts w:eastAsia="Times New Roman"/>
              </w:rPr>
              <w:t>роцентов) и более процентов балансовой стоимости активов Общества по данным его бухгалтерской (финансовой) отчетности на последнюю отчетную дату, предшествующую дате совершения сделки, а именно следующей сделки: договора поручительства, заключаемого Общест</w:t>
            </w:r>
            <w:r>
              <w:rPr>
                <w:rFonts w:eastAsia="Times New Roman"/>
              </w:rPr>
              <w:t>вом в качестве поручителя по обязательствам компании, принадлежащей к группе лиц Общества, в которой Общество прямо или косвенно владеет более чем 95% (девяноста пятью проце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19066822</w:t>
            </w:r>
            <w:r>
              <w:rPr>
                <w:rFonts w:eastAsia="Times New Roman"/>
              </w:rPr>
              <w:br/>
              <w:t>Против: 4636</w:t>
            </w:r>
            <w:r>
              <w:rPr>
                <w:rFonts w:eastAsia="Times New Roman"/>
              </w:rPr>
              <w:br/>
              <w:t>Воздержался: 4560696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</w:t>
            </w:r>
            <w:r>
              <w:rPr>
                <w:rFonts w:eastAsia="Times New Roman"/>
              </w:rPr>
              <w:t>ния:1.2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абзацем 2 пункта 4 и пунктом 6 статьи 83, абзацами 3 и 5 пункта 4 статьи 79 ФЗ об АО дать согласие на совершение Обществом ряда аналогичных Сделке 1 сделок, в совершении которых имеется заинтересованность, если сумма каждой такой а</w:t>
            </w:r>
            <w:r>
              <w:rPr>
                <w:rFonts w:eastAsia="Times New Roman"/>
              </w:rPr>
              <w:t xml:space="preserve">налогичной сделки или нескольких взаимосвязанных аналогичных сделок либо цена или балансовая стоимость имущества, с приобретением, отчуждением или возможностью отчуждения которого связаны такие сделки, составляет 10% (десять процентов) и </w:t>
            </w:r>
            <w:r>
              <w:rPr>
                <w:rFonts w:eastAsia="Times New Roman"/>
              </w:rPr>
              <w:lastRenderedPageBreak/>
              <w:t>более процентов ба</w:t>
            </w:r>
            <w:r>
              <w:rPr>
                <w:rFonts w:eastAsia="Times New Roman"/>
              </w:rPr>
              <w:t>лансовой стоимости активов Общества по данным его бухгалтерской (финансовой) отчетности на последнюю отчетную дату, предшествующую дате совершения аналогичной Сделке 1 сделки, а именно следующих сделок: договоров поручительства, заключаемых Обществом в кач</w:t>
            </w:r>
            <w:r>
              <w:rPr>
                <w:rFonts w:eastAsia="Times New Roman"/>
              </w:rPr>
              <w:t>естве поручителя по обязательствам любой Компании Группы, на максимальную предельную сумму (сумма поручительства) не более 2/3 балансовой стоимости активов Группы, определенных на основании данных консолидированной (финансовой) отчетности, составленной в с</w:t>
            </w:r>
            <w:r>
              <w:rPr>
                <w:rFonts w:eastAsia="Times New Roman"/>
              </w:rPr>
              <w:t>оответств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19065932</w:t>
            </w:r>
            <w:r>
              <w:rPr>
                <w:rFonts w:eastAsia="Times New Roman"/>
              </w:rPr>
              <w:br/>
              <w:t>Против: 5263</w:t>
            </w:r>
            <w:r>
              <w:rPr>
                <w:rFonts w:eastAsia="Times New Roman"/>
              </w:rPr>
              <w:br/>
              <w:t>Воздержался: 4560964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 соответствии с абзацем 2 пункта 4 и пунктом 6 статьи 83, абзацем 3 пункта 4 статьи 79 ФЗ об АО дать согласие на совершение Обществом сделки (совокупности </w:t>
            </w:r>
            <w:r>
              <w:rPr>
                <w:rFonts w:eastAsia="Times New Roman"/>
              </w:rPr>
              <w:t>взаимосвязанных сделок), в совершении которой имеется заинтересованность, если сумма сделки либо цена или балансовая стоимость имущества, с приобретением, отчуждением или возможностью отчуждения которого связана такая сделка, составляет 10% (десять процент</w:t>
            </w:r>
            <w:r>
              <w:rPr>
                <w:rFonts w:eastAsia="Times New Roman"/>
              </w:rPr>
              <w:t>ов) и более процентов балансовой стоимости активов Общества по данным его бухгалтерской (финансовой) отчетности на последнюю отчетную дату, предшествующую дате совершения сделки, а именно следующей сделки (совокупности взаимосвязанных сделок): договора пор</w:t>
            </w:r>
            <w:r>
              <w:rPr>
                <w:rFonts w:eastAsia="Times New Roman"/>
              </w:rPr>
              <w:t>учительства, заключаемого Обществом в качестве поручителя, для целей обеспечения исполнения обязательств по облигациям любой Компании Группы, на максимальную предельную сумму (сумма поручительства) не более 2/3 балансовой стоимости активов Группы, определе</w:t>
            </w:r>
            <w:r>
              <w:rPr>
                <w:rFonts w:eastAsia="Times New Roman"/>
              </w:rPr>
              <w:t>нных на основании данных консолидированной (финансовой) отчетности, составленной в соответствии с МСФ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19065768</w:t>
            </w:r>
            <w:r>
              <w:rPr>
                <w:rFonts w:eastAsia="Times New Roman"/>
              </w:rPr>
              <w:br/>
              <w:t>Против: 5391</w:t>
            </w:r>
            <w:r>
              <w:rPr>
                <w:rFonts w:eastAsia="Times New Roman"/>
              </w:rPr>
              <w:br/>
              <w:t>Воздержался: 4560961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 соответствии с абзацем 2 пункта 4 и пунктом 6 статьи 83, абзацами 3 и 5 пункта 4 статьи 79 ФЗ об АО дать согласие на совершение Обществом ряда аналогичных Сделке 2 сделок, в совершении которых имеется заинтересованность, если сумма каждой такой аналогичн</w:t>
            </w:r>
            <w:r>
              <w:rPr>
                <w:rFonts w:eastAsia="Times New Roman"/>
              </w:rPr>
              <w:t>ой сделки или нескольких взаимосвязанных аналогичных сделок либо цена или балансовая стоимость имущества, с приобретением, отчуждением или возможностью отчуждения которого связаны такие сделки, составляет 10% (десять процентов) и более процентов балансовой</w:t>
            </w:r>
            <w:r>
              <w:rPr>
                <w:rFonts w:eastAsia="Times New Roman"/>
              </w:rPr>
              <w:t xml:space="preserve"> стоимости активов Общества по данным его бухгалтерской (финансовой) отчетности на последнюю отчетную дату, предшествующую дате совершения аналогичной Сделке 2 сделки, а именно следующих сделок: договоров поручительства, заключаемых Обществом в качестве по</w:t>
            </w:r>
            <w:r>
              <w:rPr>
                <w:rFonts w:eastAsia="Times New Roman"/>
              </w:rPr>
              <w:t>ручителя, для целей обеспечения исполнения обязательств по каким-либо финансовым инструментам и цифровым финансовым активам, имеющим экономическую природу заимствований, любой Компании Группы (далее – «Долговые инструменты»), на максимальную предельную сум</w:t>
            </w:r>
            <w:r>
              <w:rPr>
                <w:rFonts w:eastAsia="Times New Roman"/>
              </w:rPr>
              <w:t>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F2C3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19065563</w:t>
            </w:r>
            <w:r>
              <w:rPr>
                <w:rFonts w:eastAsia="Times New Roman"/>
              </w:rPr>
              <w:br/>
              <w:t>Против: 5564</w:t>
            </w:r>
            <w:r>
              <w:rPr>
                <w:rFonts w:eastAsia="Times New Roman"/>
              </w:rPr>
              <w:br/>
              <w:t>Воздержался: 4561033</w:t>
            </w:r>
          </w:p>
        </w:tc>
      </w:tr>
    </w:tbl>
    <w:p w:rsidR="00000000" w:rsidRDefault="00EF2C30">
      <w:pPr>
        <w:rPr>
          <w:rFonts w:eastAsia="Times New Roman"/>
        </w:rPr>
      </w:pPr>
    </w:p>
    <w:p w:rsidR="00000000" w:rsidRDefault="00EF2C3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</w:t>
      </w:r>
      <w:r>
        <w:t>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EF2C30">
      <w:pPr>
        <w:pStyle w:val="a3"/>
      </w:pPr>
      <w:r>
        <w:t>4.4 Информация о решен</w:t>
      </w:r>
      <w:r>
        <w:t xml:space="preserve">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EF2C30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</w:t>
      </w:r>
      <w:r>
        <w:t xml:space="preserve">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EF2C3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EF2C3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</w:t>
      </w:r>
      <w:r>
        <w:t>ease contact your account  manager (495) 956-27-90, (495) 956-27-91</w:t>
      </w:r>
    </w:p>
    <w:p w:rsidR="00000000" w:rsidRDefault="00EF2C30">
      <w:pPr>
        <w:rPr>
          <w:rFonts w:eastAsia="Times New Roman"/>
        </w:rPr>
      </w:pPr>
      <w:r>
        <w:rPr>
          <w:rFonts w:eastAsia="Times New Roman"/>
        </w:rPr>
        <w:br/>
      </w:r>
    </w:p>
    <w:p w:rsidR="00EF2C30" w:rsidRDefault="00EF2C3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EF2C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E76AB"/>
    <w:rsid w:val="003E76AB"/>
    <w:rsid w:val="00E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B132C71-47A6-4AC9-93D1-2E9D3301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03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0cde671d35e4006afef93f93e07723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2025-01-24T04:17:00Z</dcterms:created>
  <dcterms:modified xsi:type="dcterms:W3CDTF">2025-01-24T04:17:00Z</dcterms:modified>
</cp:coreProperties>
</file>