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259"/>
        <w:gridCol w:w="5214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CB5A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B5AA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B5A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286368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B5AA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B5A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B5AA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B5A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B5AA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B5A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04 июля 2017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B5AA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B5A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июня 2017 г. (конец операционного дня)</w:t>
            </w:r>
          </w:p>
        </w:tc>
      </w:tr>
    </w:tbl>
    <w:p w:rsidR="00000000" w:rsidRDefault="00CB5AA3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325"/>
        <w:gridCol w:w="1406"/>
        <w:gridCol w:w="1406"/>
        <w:gridCol w:w="1183"/>
        <w:gridCol w:w="1293"/>
        <w:gridCol w:w="1084"/>
        <w:gridCol w:w="1776"/>
      </w:tblGrid>
      <w:tr w:rsidR="00000000">
        <w:trPr>
          <w:tblCellSpacing w:w="7" w:type="dxa"/>
        </w:trPr>
        <w:tc>
          <w:tcPr>
            <w:tcW w:w="0" w:type="auto"/>
            <w:gridSpan w:val="7"/>
            <w:shd w:val="clear" w:color="auto" w:fill="E7E7E7"/>
            <w:vAlign w:val="center"/>
            <w:hideMark/>
          </w:tcPr>
          <w:p w:rsidR="00000000" w:rsidRDefault="00CB5A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(акции)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B5A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B5A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B5A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B5A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B5A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B5A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ЦБ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B5A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B5A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"Вторая генерирующая компания оптового рынка электроэнергии"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B5A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1-02-65105-D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B5A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апреля 2007 г. 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B5A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B5A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B5A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286368X8677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B5A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"Специализированный регистратор - Держатель реестров акционеров газовой промышленности"</w:t>
            </w:r>
          </w:p>
        </w:tc>
      </w:tr>
    </w:tbl>
    <w:p w:rsidR="00CB5AA3" w:rsidRDefault="00CB5AA3">
      <w:pPr>
        <w:pStyle w:val="a3"/>
      </w:pPr>
      <w:r>
        <w:t xml:space="preserve">Приложение 1: </w:t>
      </w:r>
      <w:hyperlink r:id="rId4" w:tgtFrame="_blank" w:history="1">
        <w:r>
          <w:rPr>
            <w:noProof/>
            <w:color w:val="0000FF"/>
          </w:rPr>
          <w:drawing>
            <wp:inline distT="0" distB="0" distL="0" distR="0">
              <wp:extent cx="304800" cy="304800"/>
              <wp:effectExtent l="19050" t="0" r="0" b="0"/>
              <wp:docPr id="1" name="Рисунок 1" descr="C:\common\img\icons\i_pdf.gif">
                <a:hlinkClick xmlns:a="http://schemas.openxmlformats.org/drawingml/2006/main" r:id="rId4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common\img\icons\i_pdf.gif">
                        <a:hlinkClick r:id="rId4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link="rId5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>
          <w:rPr>
            <w:rStyle w:val="a4"/>
          </w:rPr>
          <w:t>Предоставление информации по выплате дивидендов за 2016 год по акциям ПАО "ОГК-2", включая банковские реквизиты для возврата дивидендов</w:t>
        </w:r>
      </w:hyperlink>
      <w:r>
        <w:t xml:space="preserve"> (66Kb)</w:t>
      </w:r>
    </w:p>
    <w:sectPr w:rsidR="00CB5A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7553E8"/>
    <w:rsid w:val="004152EB"/>
    <w:rsid w:val="007553E8"/>
    <w:rsid w:val="00CB5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152E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52EB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C:\common\img\icons\i_pdf.gif" TargetMode="External"/><Relationship Id="rId4" Type="http://schemas.openxmlformats.org/officeDocument/2006/relationships/hyperlink" Target="http://www.nsd.ru/common/img/uploaded/files/news/newscb/OGK-2%202016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2017-07-05T05:11:00Z</dcterms:created>
  <dcterms:modified xsi:type="dcterms:W3CDTF">2017-07-05T05:11:00Z</dcterms:modified>
</cp:coreProperties>
</file>