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9110F">
      <w:pPr>
        <w:pStyle w:val="a3"/>
        <w:divId w:val="97063345"/>
      </w:pPr>
      <w:bookmarkStart w:id="0" w:name="_GoBack"/>
      <w:bookmarkEnd w:id="0"/>
      <w:r>
        <w:t>CS013 Напоминание о собрании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70633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66730622</w:t>
            </w:r>
          </w:p>
        </w:tc>
        <w:tc>
          <w:tcPr>
            <w:tcW w:w="0" w:type="auto"/>
            <w:vAlign w:val="center"/>
            <w:hideMark/>
          </w:tcPr>
          <w:p w:rsidR="00000000" w:rsidRDefault="00F9110F">
            <w:pPr>
              <w:rPr>
                <w:rFonts w:eastAsia="Times New Roman"/>
              </w:rPr>
            </w:pPr>
          </w:p>
        </w:tc>
      </w:tr>
      <w:tr w:rsidR="00000000">
        <w:trPr>
          <w:divId w:val="970633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9110F">
            <w:pPr>
              <w:rPr>
                <w:rFonts w:eastAsia="Times New Roman"/>
              </w:rPr>
            </w:pPr>
          </w:p>
        </w:tc>
      </w:tr>
      <w:tr w:rsidR="00000000">
        <w:trPr>
          <w:divId w:val="970633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66672000</w:t>
            </w:r>
          </w:p>
        </w:tc>
        <w:tc>
          <w:tcPr>
            <w:tcW w:w="0" w:type="auto"/>
            <w:vAlign w:val="center"/>
            <w:hideMark/>
          </w:tcPr>
          <w:p w:rsidR="00000000" w:rsidRDefault="00F9110F">
            <w:pPr>
              <w:rPr>
                <w:rFonts w:eastAsia="Times New Roman"/>
              </w:rPr>
            </w:pPr>
          </w:p>
        </w:tc>
      </w:tr>
      <w:tr w:rsidR="00000000">
        <w:trPr>
          <w:divId w:val="970633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70633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9110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"Интер РАО" ИНН 2320109650 (акции 1-04-33498-E / ISIN RU000A0JPNM1, 1-04-33498-E / ISIN RU000A0JPNM1)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11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1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687702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1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1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мая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1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9110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911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11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11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11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11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11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11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11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11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11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687702X23645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10F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687702X23647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</w:tbl>
    <w:p w:rsidR="00000000" w:rsidRDefault="00F9110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11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11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11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687707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10F">
            <w:pPr>
              <w:rPr>
                <w:rFonts w:eastAsia="Times New Roman"/>
              </w:rPr>
            </w:pPr>
          </w:p>
        </w:tc>
      </w:tr>
    </w:tbl>
    <w:p w:rsidR="00000000" w:rsidRDefault="00F9110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7"/>
        <w:gridCol w:w="426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11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мая 2022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11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 заполненные бюллетен</w:t>
            </w:r>
            <w:r>
              <w:rPr>
                <w:rFonts w:eastAsia="Times New Roman"/>
              </w:rPr>
              <w:t xml:space="preserve">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54, АО ВТБ Регистратор; 119435, Российская Феде</w:t>
            </w:r>
            <w:r>
              <w:rPr>
                <w:rFonts w:eastAsia="Times New Roman"/>
              </w:rPr>
              <w:br/>
              <w:t>рация, г. Москва, ул. Большая Пироговская, д. 27, стр. 2, ПАО «Интер Р</w:t>
            </w:r>
            <w:r>
              <w:rPr>
                <w:rFonts w:eastAsia="Times New Roman"/>
              </w:rPr>
              <w:br/>
              <w:t>АО»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1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http://www.interrao.ru/agm2022/</w:t>
            </w:r>
          </w:p>
        </w:tc>
      </w:tr>
    </w:tbl>
    <w:p w:rsidR="00000000" w:rsidRDefault="00F9110F">
      <w:pPr>
        <w:rPr>
          <w:rFonts w:eastAsia="Times New Roman"/>
        </w:rPr>
      </w:pPr>
    </w:p>
    <w:p w:rsidR="00000000" w:rsidRDefault="00F9110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9110F">
      <w:pPr>
        <w:rPr>
          <w:rFonts w:eastAsia="Times New Roman"/>
        </w:rPr>
      </w:pPr>
      <w:r>
        <w:rPr>
          <w:rFonts w:eastAsia="Times New Roman"/>
        </w:rPr>
        <w:t>1. Утверждение годового отчёта Общества.</w:t>
      </w:r>
      <w:r>
        <w:rPr>
          <w:rFonts w:eastAsia="Times New Roman"/>
        </w:rPr>
        <w:br/>
        <w:t>2. Утверждение годовой бухгалтерской (финансовой) отчетности Общества.</w:t>
      </w:r>
      <w:r>
        <w:rPr>
          <w:rFonts w:eastAsia="Times New Roman"/>
        </w:rPr>
        <w:br/>
        <w:t>3. Распределение прибыли (в том числе о выплате (объявлени</w:t>
      </w:r>
      <w:r>
        <w:rPr>
          <w:rFonts w:eastAsia="Times New Roman"/>
        </w:rPr>
        <w:t>и) дивидендов) и убытков ПАО «Интер РАО» по результатам 2021 отчетного года.</w:t>
      </w:r>
      <w:r>
        <w:rPr>
          <w:rFonts w:eastAsia="Times New Roman"/>
        </w:rPr>
        <w:br/>
        <w:t>4. Утверждение Устава Общества в новой редакции.</w:t>
      </w:r>
      <w:r>
        <w:rPr>
          <w:rFonts w:eastAsia="Times New Roman"/>
        </w:rPr>
        <w:br/>
        <w:t>5. Утверждение Положения о выплате членам Совета директоров Общества вознаграждений и компенсаций в новой редакции.</w:t>
      </w:r>
      <w:r>
        <w:rPr>
          <w:rFonts w:eastAsia="Times New Roman"/>
        </w:rPr>
        <w:br/>
        <w:t>6. Утверждение</w:t>
      </w:r>
      <w:r>
        <w:rPr>
          <w:rFonts w:eastAsia="Times New Roman"/>
        </w:rPr>
        <w:t xml:space="preserve"> Положения о Правлении Общества в новой редакции.</w:t>
      </w:r>
      <w:r>
        <w:rPr>
          <w:rFonts w:eastAsia="Times New Roman"/>
        </w:rPr>
        <w:br/>
        <w:t>7. Утверждение Положения о Ревизионной комиссии Общества в новой редакции.</w:t>
      </w:r>
      <w:r>
        <w:rPr>
          <w:rFonts w:eastAsia="Times New Roman"/>
        </w:rPr>
        <w:br/>
        <w:t>8. О выплате вознаграждения членам Совета директоров Общества.</w:t>
      </w:r>
      <w:r>
        <w:rPr>
          <w:rFonts w:eastAsia="Times New Roman"/>
        </w:rPr>
        <w:br/>
        <w:t>9. О выплате вознаграждения членам Ревизионной комиссии Общества.</w:t>
      </w:r>
      <w:r>
        <w:rPr>
          <w:rFonts w:eastAsia="Times New Roman"/>
        </w:rPr>
        <w:br/>
        <w:t>10</w:t>
      </w:r>
      <w:r>
        <w:rPr>
          <w:rFonts w:eastAsia="Times New Roman"/>
        </w:rPr>
        <w:t>. Избрание членов Совета директоров Общества.</w:t>
      </w:r>
      <w:r>
        <w:rPr>
          <w:rFonts w:eastAsia="Times New Roman"/>
        </w:rPr>
        <w:br/>
        <w:t>11. Избрание членов Ревизионной комиссии Общества.</w:t>
      </w:r>
      <w:r>
        <w:rPr>
          <w:rFonts w:eastAsia="Times New Roman"/>
        </w:rPr>
        <w:br/>
        <w:t xml:space="preserve">12. Утверждение аудитора Общества. </w:t>
      </w:r>
    </w:p>
    <w:p w:rsidR="00000000" w:rsidRDefault="00F9110F">
      <w:pPr>
        <w:pStyle w:val="a3"/>
      </w:pPr>
      <w:r>
        <w:t>Электронная форма бюллетеней для голосования может быть заполнена акционерами в «Личном кабинете акционера» на сайте регист</w:t>
      </w:r>
      <w:r>
        <w:t xml:space="preserve">ратора www.vtbreg.ru или в мобильном приложении ЦУП «Кворум» </w:t>
      </w:r>
    </w:p>
    <w:p w:rsidR="00000000" w:rsidRDefault="00F9110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</w:t>
        </w:r>
        <w:r>
          <w:rPr>
            <w:rStyle w:val="a4"/>
          </w:rPr>
          <w:t>ительной документацией</w:t>
        </w:r>
      </w:hyperlink>
    </w:p>
    <w:p w:rsidR="00000000" w:rsidRDefault="00F9110F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</w:t>
      </w:r>
      <w:r>
        <w:t>1</w:t>
      </w:r>
    </w:p>
    <w:p w:rsidR="00000000" w:rsidRDefault="00F9110F">
      <w:pPr>
        <w:rPr>
          <w:rFonts w:eastAsia="Times New Roman"/>
        </w:rPr>
      </w:pPr>
      <w:r>
        <w:rPr>
          <w:rFonts w:eastAsia="Times New Roman"/>
        </w:rPr>
        <w:br/>
      </w:r>
    </w:p>
    <w:p w:rsidR="00F9110F" w:rsidRDefault="00F9110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91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A33DD"/>
    <w:rsid w:val="00EA33DD"/>
    <w:rsid w:val="00F9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5C5035D-37C6-4147-AB0B-2C8052781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6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aa8ea41826244e7944c1d35b18efe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2022-05-27T05:28:00Z</dcterms:created>
  <dcterms:modified xsi:type="dcterms:W3CDTF">2022-05-27T05:28:00Z</dcterms:modified>
</cp:coreProperties>
</file>