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238">
      <w:pPr>
        <w:pStyle w:val="a3"/>
        <w:divId w:val="14734755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73475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22127623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</w:p>
        </w:tc>
      </w:tr>
      <w:tr w:rsidR="00000000">
        <w:trPr>
          <w:divId w:val="1473475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</w:p>
        </w:tc>
      </w:tr>
      <w:tr w:rsidR="00000000">
        <w:trPr>
          <w:divId w:val="1473475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3475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238">
      <w:pPr>
        <w:pStyle w:val="1"/>
        <w:rPr>
          <w:rFonts w:eastAsia="Times New Roman"/>
        </w:rPr>
      </w:pPr>
      <w:r>
        <w:rPr>
          <w:rFonts w:eastAsia="Times New Roman"/>
        </w:rPr>
        <w:t>(OTHR) Информационное сообщение для владельцев ценных бумаг эмитента Банк ВТБ (ПАО) ИНН 7702070139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13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13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806"/>
        <w:gridCol w:w="1234"/>
        <w:gridCol w:w="1120"/>
        <w:gridCol w:w="710"/>
        <w:gridCol w:w="1040"/>
        <w:gridCol w:w="1040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276701X20637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4B022601000B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RU000A0JUQE1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RU000A0JUQE1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276701X20641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4B023001000B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RU000A0JV3Q3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RU000A0JV3Q3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276701X20654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4B024301000B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276701X32451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4B022101000B003P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RU000A0JXLB2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RU000A0JXLB2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276701X32466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4B022201000B003P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RU000A0JXLG1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RU000A0JXLG1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276701X32493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4B022301000B003P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RU000A0JXLL1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RU000A0JXLL1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3238">
      <w:pPr>
        <w:rPr>
          <w:rFonts w:eastAsia="Times New Roman"/>
        </w:rPr>
      </w:pPr>
    </w:p>
    <w:p w:rsidR="00000000" w:rsidRDefault="00D13238">
      <w:pPr>
        <w:pStyle w:val="a3"/>
      </w:pPr>
      <w:r>
        <w:t>Подтип не определен</w:t>
      </w:r>
    </w:p>
    <w:p w:rsidR="00000000" w:rsidRDefault="00D13238">
      <w:pPr>
        <w:pStyle w:val="a3"/>
      </w:pPr>
      <w:r>
        <w:t xml:space="preserve">«НКО АО НРД уведомляет Вас о том, что Банк ВТБ запустил процедуру избрания нового состава Консультационного совета акционеров (КСА). </w:t>
      </w:r>
    </w:p>
    <w:p w:rsidR="00000000" w:rsidRDefault="00D132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3238" w:rsidRDefault="00D13238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D1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299B"/>
    <w:rsid w:val="00D13238"/>
    <w:rsid w:val="00E7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744043fa7a434e860feb1c44308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2017-03-22T05:01:00Z</dcterms:created>
  <dcterms:modified xsi:type="dcterms:W3CDTF">2017-03-22T05:01:00Z</dcterms:modified>
</cp:coreProperties>
</file>