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3977">
      <w:pPr>
        <w:pStyle w:val="a3"/>
        <w:divId w:val="7764072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640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51255386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</w:p>
        </w:tc>
      </w:tr>
      <w:tr w:rsidR="00000000">
        <w:trPr>
          <w:divId w:val="77640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</w:p>
        </w:tc>
      </w:tr>
      <w:tr w:rsidR="00000000">
        <w:trPr>
          <w:divId w:val="77640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51207647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</w:p>
        </w:tc>
      </w:tr>
      <w:tr w:rsidR="00000000">
        <w:trPr>
          <w:divId w:val="77640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64072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397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639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588995X6226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639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</w:p>
        </w:tc>
      </w:tr>
    </w:tbl>
    <w:p w:rsidR="00000000" w:rsidRDefault="007639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Методы </w:t>
            </w:r>
            <w:r>
              <w:rPr>
                <w:rFonts w:eastAsia="Times New Roman"/>
              </w:rPr>
              <w:t>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639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711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отчётности, в том числе отчётов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отчетов о прибылях и убытках Общества за 2020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по результатам финансово-хозяйств</w:t>
            </w:r>
            <w:r>
              <w:rPr>
                <w:rFonts w:eastAsia="Times New Roman"/>
              </w:rPr>
              <w:t xml:space="preserve">енной деятельности Общества за 2020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за 2020 год. Показатель: Сумма, тыс.руб. Нераспределенная прибыль (убыток) отчетного периода 0 Распределить на: Резервный фонд 0 </w:t>
            </w:r>
            <w:r>
              <w:rPr>
                <w:rFonts w:eastAsia="Times New Roman"/>
              </w:rPr>
              <w:t xml:space="preserve">Фонд накопления 0 Дивиденды 0 Погашение убытков прошлых лет 0 Дивиденды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Шахмурадов Генрих Робертович.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Подольников Алексей Юрьевич.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Солопова Екатерина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7639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63977">
      <w:pPr>
        <w:rPr>
          <w:rFonts w:eastAsia="Times New Roman"/>
        </w:rPr>
      </w:pPr>
    </w:p>
    <w:p w:rsidR="00000000" w:rsidRDefault="0076397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397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Общества за 2020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отчётности, в том числе отчётов о прибылях и убытках.</w:t>
      </w:r>
      <w:r>
        <w:rPr>
          <w:rFonts w:eastAsia="Times New Roman"/>
        </w:rPr>
        <w:br/>
        <w:t>3. О распределении прибыли (в том числе о выплате дивидендов) и убытков по результатам финансово-хозяйственной деятельности Общества за 2020 год.</w:t>
      </w:r>
      <w:r>
        <w:rPr>
          <w:rFonts w:eastAsia="Times New Roman"/>
        </w:rPr>
        <w:br/>
        <w:t>4. Об избрании С</w:t>
      </w:r>
      <w:r>
        <w:rPr>
          <w:rFonts w:eastAsia="Times New Roman"/>
        </w:rPr>
        <w:t xml:space="preserve">овета директоров Общества. </w:t>
      </w:r>
    </w:p>
    <w:p w:rsidR="00000000" w:rsidRDefault="0076397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</w:t>
      </w:r>
      <w:r>
        <w:t>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639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397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763977">
      <w:pPr>
        <w:rPr>
          <w:rFonts w:eastAsia="Times New Roman"/>
        </w:rPr>
      </w:pPr>
      <w:r>
        <w:rPr>
          <w:rFonts w:eastAsia="Times New Roman"/>
        </w:rPr>
        <w:br/>
      </w:r>
    </w:p>
    <w:p w:rsidR="00763977" w:rsidRDefault="0076397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76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3842"/>
    <w:rsid w:val="005D3842"/>
    <w:rsid w:val="007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F88361-8BE4-4E31-A07E-010FC18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3dd9c3786149e280dcf6e32b074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2021-05-12T04:20:00Z</dcterms:created>
  <dcterms:modified xsi:type="dcterms:W3CDTF">2021-05-12T04:20:00Z</dcterms:modified>
</cp:coreProperties>
</file>