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048C">
      <w:pPr>
        <w:pStyle w:val="a3"/>
        <w:divId w:val="9660892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60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22675166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</w:p>
        </w:tc>
      </w:tr>
      <w:tr w:rsidR="00000000">
        <w:trPr>
          <w:divId w:val="9660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</w:p>
        </w:tc>
      </w:tr>
      <w:tr w:rsidR="00000000">
        <w:trPr>
          <w:divId w:val="9660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22671526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</w:p>
        </w:tc>
      </w:tr>
      <w:tr w:rsidR="00000000">
        <w:trPr>
          <w:divId w:val="9660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60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048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1"/>
        <w:gridCol w:w="56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</w:t>
            </w:r>
          </w:p>
        </w:tc>
      </w:tr>
    </w:tbl>
    <w:p w:rsidR="00000000" w:rsidRDefault="00910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10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</w:tbl>
    <w:p w:rsidR="00000000" w:rsidRDefault="00910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10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79"/>
        <w:gridCol w:w="69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утверждении годовой бухгалтерской (финансовой) отчетности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Сбербанк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распределении прибыли и выплате дивидендов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рекомендованное Наблюдательным советом ПАО Сбербанк следующее распределение чистой прибыли ПАО Сбербанк за 2016 год после налогообложения в размере 498 289 432 764,72 руб.: на выплату дивидендов направить 135 521 688 000,00 руб., прибыль в раз</w:t>
            </w:r>
            <w:r>
              <w:rPr>
                <w:rFonts w:eastAsia="Times New Roman"/>
              </w:rPr>
              <w:t>мере 362 767 744 764,72 руб. оставить в составе нераспределенной прибыли ПАО Сбербанк. 2. Выплатить дивиденды за 2016 год по обыкновенным акциям ПАО Сбербанк в размере 6,00 руб. на одну акцию, по привилегированным акциям ПАО Сбербанк – 6,00 руб. на одну ак</w:t>
            </w:r>
            <w:r>
              <w:rPr>
                <w:rFonts w:eastAsia="Times New Roman"/>
              </w:rPr>
              <w:t xml:space="preserve">цию. 3. Утвердить 14 июня 2017 года датой, на которую определяются лица, имеющие право на получение дивидендов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аудитором ПАО Сбербанк на 2017 год и 1-й квартал 2018 года аудиторскую организацию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Гилман Мартин Грант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Кудрин Алексей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Лунтовский Георгий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избрании членов Ревизионной комиссии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Бородина Наталья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Литвинова Ирина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Волошина Мария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Доманская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Исаханова Юлия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Миненко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Ревина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одобрении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г. № 208-ФЗ «Об акционерных обществах» принять решение о согласии на совершение сделки, в совершении которой имеется заинтересованность: Договор страхования:</w:t>
            </w:r>
            <w:r>
              <w:rPr>
                <w:rFonts w:eastAsia="Times New Roman"/>
              </w:rPr>
              <w:t xml:space="preserve"> Стороны сделки: Страхователь — Публичное акционерное общество «Сбербанк России» (ПАО Сбербанк), Страховщик — Акционерное общество «Страховое общество газовой промышленности» (АО «СОГАЗ»). Предмет сделки: Страховщик обязуется при наступлении любого из указ</w:t>
            </w:r>
            <w:r>
              <w:rPr>
                <w:rFonts w:eastAsia="Times New Roman"/>
              </w:rPr>
              <w:t>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</w:t>
            </w:r>
            <w:r>
              <w:rPr>
                <w:rFonts w:eastAsia="Times New Roman"/>
              </w:rPr>
              <w:t xml:space="preserve">: 1) любая Компания (Страхователь и/или любая Дочерняя компания Страхователя) и/или 2) любое Застрахованное лицо — это любое физическое лицо, которое (а) в любой момент до начала течения Периода страхования являлось, и/или (b) на 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Положения об Общем собрании акционеров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104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1048C">
      <w:pPr>
        <w:rPr>
          <w:rFonts w:eastAsia="Times New Roman"/>
        </w:rPr>
      </w:pPr>
    </w:p>
    <w:p w:rsidR="00000000" w:rsidRDefault="009104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1048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2016 год;</w:t>
      </w:r>
      <w:r>
        <w:rPr>
          <w:rFonts w:eastAsia="Times New Roman"/>
        </w:rPr>
        <w:br/>
        <w:t>2. Об утверждении годовой бухгалтерской (финансовой) отчетности за 2016 год;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и выплате дивидендов за 2016 год;</w:t>
      </w:r>
      <w:r>
        <w:rPr>
          <w:rFonts w:eastAsia="Times New Roman"/>
        </w:rPr>
        <w:br/>
        <w:t>4.О назначении аудиторской организации;</w:t>
      </w:r>
      <w:r>
        <w:rPr>
          <w:rFonts w:eastAsia="Times New Roman"/>
        </w:rPr>
        <w:br/>
        <w:t>5. Об избрании членов Наблюдательного совета;</w:t>
      </w:r>
      <w:r>
        <w:rPr>
          <w:rFonts w:eastAsia="Times New Roman"/>
        </w:rPr>
        <w:br/>
        <w:t>6. Об избрании членов Ревизионной комиссии;</w:t>
      </w:r>
      <w:r>
        <w:rPr>
          <w:rFonts w:eastAsia="Times New Roman"/>
        </w:rPr>
        <w:br/>
        <w:t>7. Об одобрении сделки, в совершении которой имеется заинтересова</w:t>
      </w:r>
      <w:r>
        <w:rPr>
          <w:rFonts w:eastAsia="Times New Roman"/>
        </w:rPr>
        <w:t>нность;</w:t>
      </w:r>
      <w:r>
        <w:rPr>
          <w:rFonts w:eastAsia="Times New Roman"/>
        </w:rPr>
        <w:br/>
        <w:t xml:space="preserve">8. Об утверждении Положения об Общем собрании акционеров в новой редакции. </w:t>
      </w:r>
    </w:p>
    <w:p w:rsidR="00000000" w:rsidRDefault="0091048C">
      <w:pPr>
        <w:pStyle w:val="a3"/>
      </w:pPr>
      <w:r>
        <w:t>4.2. Информация о созыве общего собрания акционеров эмитента.</w:t>
      </w:r>
      <w:r>
        <w:br/>
        <w:t>4.4. Сообщение о проведении общего собрания акционеров эмитента.</w:t>
      </w:r>
    </w:p>
    <w:p w:rsidR="00000000" w:rsidRDefault="0091048C">
      <w:pPr>
        <w:pStyle w:val="a3"/>
      </w:pPr>
      <w:r>
        <w:t>Направляем Вам поступивший в НКО АО НРД элект</w:t>
      </w:r>
      <w:r>
        <w:t>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</w:t>
      </w:r>
      <w:r>
        <w:t>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104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p w:rsidR="0091048C" w:rsidRDefault="009104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sectPr w:rsidR="0091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6773"/>
    <w:rsid w:val="006D6773"/>
    <w:rsid w:val="0091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fdc46f237b4d30a18a5d203caacf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2314</Words>
  <Characters>13193</Characters>
  <Application>Microsoft Office Word</Application>
  <DocSecurity>0</DocSecurity>
  <Lines>109</Lines>
  <Paragraphs>30</Paragraphs>
  <ScaleCrop>false</ScaleCrop>
  <Company/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2017-05-03T07:41:00Z</dcterms:created>
  <dcterms:modified xsi:type="dcterms:W3CDTF">2017-05-03T07:41:00Z</dcterms:modified>
</cp:coreProperties>
</file>