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7BFF">
      <w:pPr>
        <w:pStyle w:val="a3"/>
        <w:divId w:val="174510874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45108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23357265</w:t>
            </w:r>
          </w:p>
        </w:tc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</w:p>
        </w:tc>
      </w:tr>
      <w:tr w:rsidR="00000000">
        <w:trPr>
          <w:divId w:val="1745108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</w:p>
        </w:tc>
      </w:tr>
      <w:tr w:rsidR="00000000">
        <w:trPr>
          <w:divId w:val="1745108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23240586</w:t>
            </w:r>
          </w:p>
        </w:tc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</w:p>
        </w:tc>
      </w:tr>
      <w:tr w:rsidR="00000000">
        <w:trPr>
          <w:divId w:val="1745108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51087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7BF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"ТГК-2" ИНН 7606053324 (акции 1-01-10420-A/RU000A0JNGS7), ПАО "ТГК-2" ИНН 7606053324 (акции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816"/>
        <w:gridCol w:w="556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</w:t>
            </w:r>
            <w:r>
              <w:rPr>
                <w:rFonts w:eastAsia="Times New Roman"/>
                <w:b/>
                <w:bCs/>
              </w:rPr>
              <w:t>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Ярославль, ул. Рыбинская, дом 20, конференц-зал</w:t>
            </w:r>
          </w:p>
        </w:tc>
      </w:tr>
    </w:tbl>
    <w:p w:rsidR="00000000" w:rsidRDefault="00397B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289855X7398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289855X7408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397B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75"/>
        <w:gridCol w:w="410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«ТГК-2», ООО «Реестр-РН», 150040, г. Ярославль, пр. Октября, д. 42</w:t>
            </w:r>
            <w:r>
              <w:rPr>
                <w:rFonts w:eastAsia="Times New Roman"/>
              </w:rPr>
              <w:br/>
              <w:t>, 115172, г. Москва, а/я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7BF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7B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397BFF">
      <w:pPr>
        <w:rPr>
          <w:rFonts w:eastAsia="Times New Roman"/>
        </w:rPr>
      </w:pPr>
    </w:p>
    <w:p w:rsidR="00000000" w:rsidRDefault="00397BF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97BF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отчетный 2016 год.</w:t>
      </w:r>
      <w:r>
        <w:rPr>
          <w:rFonts w:eastAsia="Times New Roman"/>
        </w:rPr>
        <w:br/>
      </w:r>
      <w:r>
        <w:rPr>
          <w:rFonts w:eastAsia="Times New Roman"/>
        </w:rPr>
        <w:t>2. О распределении прибыли (в том числе о выплате дивидендов по акциям) и убытков Общества по результатам отчетного 2016 года.</w:t>
      </w:r>
      <w:r>
        <w:rPr>
          <w:rFonts w:eastAsia="Times New Roman"/>
        </w:rPr>
        <w:br/>
        <w:t>3. Об определении количественного состава Совета директоров Общества.</w:t>
      </w:r>
      <w:r>
        <w:rPr>
          <w:rFonts w:eastAsia="Times New Roman"/>
        </w:rPr>
        <w:br/>
        <w:t>4. Об избрании членов Совета директоров Общества.</w:t>
      </w:r>
      <w:r>
        <w:rPr>
          <w:rFonts w:eastAsia="Times New Roman"/>
        </w:rPr>
        <w:br/>
        <w:t>5. Об изб</w:t>
      </w:r>
      <w:r>
        <w:rPr>
          <w:rFonts w:eastAsia="Times New Roman"/>
        </w:rPr>
        <w:t>рании членов Ревизионной комиссии Общества.</w:t>
      </w:r>
      <w:r>
        <w:rPr>
          <w:rFonts w:eastAsia="Times New Roman"/>
        </w:rPr>
        <w:br/>
        <w:t>6. Об утверждении аудитора Общества.</w:t>
      </w:r>
      <w:r>
        <w:rPr>
          <w:rFonts w:eastAsia="Times New Roman"/>
        </w:rPr>
        <w:br/>
        <w:t>7. Об утверждении Положения об Общем собрании акционеров Публичного акционерного общества «Территориальная генерирующая компания №2».</w:t>
      </w:r>
      <w:r>
        <w:rPr>
          <w:rFonts w:eastAsia="Times New Roman"/>
        </w:rPr>
        <w:br/>
        <w:t>8. Об утверждении Положения о Совете дире</w:t>
      </w:r>
      <w:r>
        <w:rPr>
          <w:rFonts w:eastAsia="Times New Roman"/>
        </w:rPr>
        <w:t>кторов Публичного акционерного общества «Территориальная генерирующая компания №2».</w:t>
      </w:r>
      <w:r>
        <w:rPr>
          <w:rFonts w:eastAsia="Times New Roman"/>
        </w:rPr>
        <w:br/>
        <w:t>9. Об утверждении Положения о Ревизионной комиссии Публичного акционерного общества «Территориальная генерирующая компания №2» (новая редакция).</w:t>
      </w:r>
      <w:r>
        <w:rPr>
          <w:rFonts w:eastAsia="Times New Roman"/>
        </w:rPr>
        <w:br/>
        <w:t>10. Об утверждении Положени</w:t>
      </w:r>
      <w:r>
        <w:rPr>
          <w:rFonts w:eastAsia="Times New Roman"/>
        </w:rPr>
        <w:t>я о Правлении Публичного акционерного общества «Территориальная генерирующая компания №2» (новая редакция №2).</w:t>
      </w:r>
      <w:r>
        <w:rPr>
          <w:rFonts w:eastAsia="Times New Roman"/>
        </w:rPr>
        <w:br/>
        <w:t>11. Об утверждении Положения о выплате членам Совета директоров Публичного акционерного общества «Территориальная генерирующая компания №2» возна</w:t>
      </w:r>
      <w:r>
        <w:rPr>
          <w:rFonts w:eastAsia="Times New Roman"/>
        </w:rPr>
        <w:t>граждений и компенсаций (новая редакция).</w:t>
      </w:r>
      <w:r>
        <w:rPr>
          <w:rFonts w:eastAsia="Times New Roman"/>
        </w:rPr>
        <w:br/>
        <w:t>12. Об утверждении Положения о выплате членам Ревизионной комиссии Публичного акционерного общества «Территориальная генерирующая компания №2» вознаграждений и компенсаций (новая редакция).</w:t>
      </w:r>
      <w:r>
        <w:rPr>
          <w:rFonts w:eastAsia="Times New Roman"/>
        </w:rPr>
        <w:br/>
        <w:t>13. О даче согласия на с</w:t>
      </w:r>
      <w:r>
        <w:rPr>
          <w:rFonts w:eastAsia="Times New Roman"/>
        </w:rPr>
        <w:t xml:space="preserve">овершение взаимосвязанных сделок между ПАО «ТГК-2» и компанией ЧАЙНА ХУАДЯНЬ ГОНКОНГ КАМПЭНИ ЛИМИТЕД (CHINA HUADIAN HONGKONG COMPANY LIMITED). </w:t>
      </w:r>
    </w:p>
    <w:p w:rsidR="00000000" w:rsidRDefault="00397BFF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</w:t>
      </w:r>
      <w:r>
        <w:t xml:space="preserve"> право на участие в общем собрании акционеров (Положение 546-П от 01.06.2016). </w:t>
      </w:r>
    </w:p>
    <w:p w:rsidR="00000000" w:rsidRDefault="00397BF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</w:t>
      </w:r>
      <w:r>
        <w:t>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397B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97BFF" w:rsidRDefault="00397B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 manager (495) 956-27-90, (495) 956-27-91</w:t>
      </w:r>
    </w:p>
    <w:sectPr w:rsidR="0039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B3135"/>
    <w:rsid w:val="00397BFF"/>
    <w:rsid w:val="006B3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10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c5be65f91b46469ddc533f1796f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2017-06-13T04:53:00Z</dcterms:created>
  <dcterms:modified xsi:type="dcterms:W3CDTF">2017-06-13T04:53:00Z</dcterms:modified>
</cp:coreProperties>
</file>