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42" w:rsidRDefault="00124C21">
      <w:pPr>
        <w:pStyle w:val="a3"/>
        <w:spacing w:before="48"/>
      </w:pPr>
      <w:bookmarkStart w:id="0" w:name="0420413_Раздел_2_Расчет_размера"/>
      <w:bookmarkStart w:id="1" w:name="_GoBack"/>
      <w:bookmarkEnd w:id="0"/>
      <w:bookmarkEnd w:id="1"/>
      <w:r>
        <w:rPr>
          <w:spacing w:val="-5"/>
        </w:rPr>
        <w:t>TOC</w:t>
      </w:r>
    </w:p>
    <w:p w:rsidR="00CA2E42" w:rsidRDefault="00124C21">
      <w:pPr>
        <w:pStyle w:val="a3"/>
        <w:spacing w:before="16" w:line="256" w:lineRule="auto"/>
        <w:ind w:right="2458"/>
      </w:pPr>
      <w:r>
        <w:t xml:space="preserve">0420413 Раздел 2. Расчет размера собственных средств профессионального участника </w:t>
      </w:r>
      <w:hyperlink r:id="rId4">
        <w:r>
          <w:rPr>
            <w:spacing w:val="-2"/>
          </w:rPr>
          <w:t>http://www.cbr.ru/xbrl/nso/purcb/rep/2023-03-31/tab/SR_0420413/SR_0420413_r2</w:t>
        </w:r>
      </w:hyperlink>
    </w:p>
    <w:p w:rsidR="00CA2E42" w:rsidRDefault="00CA2E42">
      <w:pPr>
        <w:pStyle w:val="a3"/>
        <w:ind w:left="0"/>
      </w:pPr>
    </w:p>
    <w:tbl>
      <w:tblPr>
        <w:tblStyle w:val="TableNormal"/>
        <w:tblW w:w="0" w:type="auto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104"/>
        <w:gridCol w:w="1070"/>
        <w:gridCol w:w="1857"/>
      </w:tblGrid>
      <w:tr w:rsidR="00CA2E42">
        <w:trPr>
          <w:trHeight w:val="220"/>
        </w:trPr>
        <w:tc>
          <w:tcPr>
            <w:tcW w:w="1951" w:type="dxa"/>
            <w:shd w:val="clear" w:color="auto" w:fill="C0C0C0"/>
          </w:tcPr>
          <w:p w:rsidR="00CA2E42" w:rsidRDefault="00124C21">
            <w:pPr>
              <w:pStyle w:val="TableParagraph"/>
              <w:spacing w:before="6"/>
              <w:ind w:left="30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105"/>
                <w:sz w:val="16"/>
              </w:rPr>
              <w:t>T=</w:t>
            </w:r>
            <w:r>
              <w:rPr>
                <w:rFonts w:ascii="Microsoft Sans Serif"/>
                <w:spacing w:val="-3"/>
                <w:w w:val="105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6"/>
              </w:rPr>
              <w:t>EMPTY_AXIS</w:t>
            </w:r>
          </w:p>
        </w:tc>
        <w:tc>
          <w:tcPr>
            <w:tcW w:w="4104" w:type="dxa"/>
            <w:shd w:val="clear" w:color="auto" w:fill="C0C0C0"/>
          </w:tcPr>
          <w:p w:rsidR="00CA2E42" w:rsidRDefault="00CA2E4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70" w:type="dxa"/>
            <w:shd w:val="clear" w:color="auto" w:fill="C0C0C0"/>
          </w:tcPr>
          <w:p w:rsidR="00CA2E42" w:rsidRDefault="00CA2E4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57" w:type="dxa"/>
            <w:shd w:val="clear" w:color="auto" w:fill="C0C0C0"/>
          </w:tcPr>
          <w:p w:rsidR="00CA2E42" w:rsidRDefault="00124C21">
            <w:pPr>
              <w:pStyle w:val="TableParagraph"/>
              <w:spacing w:before="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105"/>
                <w:sz w:val="16"/>
              </w:rPr>
              <w:t>Z=</w:t>
            </w:r>
            <w:r>
              <w:rPr>
                <w:rFonts w:ascii="Microsoft Sans Serif"/>
                <w:spacing w:val="-5"/>
                <w:w w:val="105"/>
                <w:sz w:val="16"/>
              </w:rPr>
              <w:t xml:space="preserve"> </w:t>
            </w:r>
            <w:r>
              <w:rPr>
                <w:rFonts w:ascii="Microsoft Sans Serif"/>
                <w:spacing w:val="-2"/>
                <w:w w:val="105"/>
                <w:sz w:val="16"/>
              </w:rPr>
              <w:t>EMPTY_AXIS</w:t>
            </w:r>
          </w:p>
        </w:tc>
      </w:tr>
      <w:tr w:rsidR="00CA2E42">
        <w:trPr>
          <w:trHeight w:val="220"/>
        </w:trPr>
        <w:tc>
          <w:tcPr>
            <w:tcW w:w="6055" w:type="dxa"/>
            <w:gridSpan w:val="2"/>
            <w:shd w:val="clear" w:color="auto" w:fill="C0C0C0"/>
          </w:tcPr>
          <w:p w:rsidR="00CA2E42" w:rsidRDefault="00124C21">
            <w:pPr>
              <w:pStyle w:val="TableParagraph"/>
              <w:spacing w:before="6"/>
              <w:ind w:left="30"/>
              <w:rPr>
                <w:rFonts w:ascii="Microsoft Sans Serif" w:hAnsi="Microsoft Sans Serif"/>
                <w:sz w:val="16"/>
              </w:rPr>
            </w:pPr>
            <w:r>
              <w:rPr>
                <w:rFonts w:ascii="Microsoft Sans Serif" w:hAnsi="Microsoft Sans Serif"/>
                <w:sz w:val="16"/>
              </w:rPr>
              <w:t>Наименование</w:t>
            </w:r>
            <w:r>
              <w:rPr>
                <w:rFonts w:ascii="Microsoft Sans Serif" w:hAnsi="Microsoft Sans Serif"/>
                <w:spacing w:val="21"/>
                <w:sz w:val="16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6"/>
              </w:rPr>
              <w:t>показателя</w:t>
            </w:r>
          </w:p>
        </w:tc>
        <w:tc>
          <w:tcPr>
            <w:tcW w:w="1070" w:type="dxa"/>
            <w:shd w:val="clear" w:color="auto" w:fill="C0C0C0"/>
          </w:tcPr>
          <w:p w:rsidR="00CA2E42" w:rsidRDefault="00CA2E4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857" w:type="dxa"/>
            <w:shd w:val="clear" w:color="auto" w:fill="C0C0C0"/>
          </w:tcPr>
          <w:p w:rsidR="00CA2E42" w:rsidRDefault="00124C21">
            <w:pPr>
              <w:pStyle w:val="TableParagraph"/>
              <w:spacing w:before="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2024-12-</w:t>
            </w:r>
            <w:r>
              <w:rPr>
                <w:rFonts w:ascii="Microsoft Sans Serif"/>
                <w:spacing w:val="-5"/>
                <w:sz w:val="16"/>
              </w:rPr>
              <w:t>31</w:t>
            </w:r>
          </w:p>
        </w:tc>
      </w:tr>
      <w:tr w:rsidR="00CA2E42">
        <w:trPr>
          <w:trHeight w:val="455"/>
        </w:trPr>
        <w:tc>
          <w:tcPr>
            <w:tcW w:w="1951" w:type="dxa"/>
            <w:vMerge w:val="restart"/>
            <w:tcBorders>
              <w:bottom w:val="nil"/>
            </w:tcBorders>
            <w:shd w:val="clear" w:color="auto" w:fill="C0C0C0"/>
          </w:tcPr>
          <w:p w:rsidR="00CA2E42" w:rsidRDefault="00124C21">
            <w:pPr>
              <w:pStyle w:val="TableParagraph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Активы</w:t>
            </w:r>
          </w:p>
        </w:tc>
        <w:tc>
          <w:tcPr>
            <w:tcW w:w="4104" w:type="dxa"/>
            <w:shd w:val="clear" w:color="auto" w:fill="C0C0C0"/>
          </w:tcPr>
          <w:p w:rsidR="00CA2E42" w:rsidRDefault="00124C2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Денежные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профессионального</w:t>
            </w:r>
          </w:p>
          <w:p w:rsidR="00CA2E42" w:rsidRDefault="00124C21">
            <w:pPr>
              <w:pStyle w:val="TableParagraph"/>
              <w:spacing w:before="15" w:line="199" w:lineRule="exact"/>
              <w:rPr>
                <w:sz w:val="18"/>
              </w:rPr>
            </w:pPr>
            <w:r>
              <w:rPr>
                <w:sz w:val="18"/>
              </w:rPr>
              <w:t>участника,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находящиеся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кассе</w:t>
            </w:r>
          </w:p>
        </w:tc>
        <w:tc>
          <w:tcPr>
            <w:tcW w:w="1070" w:type="dxa"/>
            <w:shd w:val="clear" w:color="auto" w:fill="C0C0C0"/>
          </w:tcPr>
          <w:p w:rsidR="00CA2E42" w:rsidRDefault="00124C21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857" w:type="dxa"/>
          </w:tcPr>
          <w:p w:rsidR="00CA2E42" w:rsidRDefault="00CA2E4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A2E42">
        <w:trPr>
          <w:trHeight w:val="1160"/>
        </w:trPr>
        <w:tc>
          <w:tcPr>
            <w:tcW w:w="1951" w:type="dxa"/>
            <w:vMerge/>
            <w:tcBorders>
              <w:top w:val="nil"/>
              <w:bottom w:val="nil"/>
            </w:tcBorders>
            <w:shd w:val="clear" w:color="auto" w:fill="C0C0C0"/>
          </w:tcPr>
          <w:p w:rsidR="00CA2E42" w:rsidRDefault="00CA2E42">
            <w:pPr>
              <w:rPr>
                <w:sz w:val="2"/>
                <w:szCs w:val="2"/>
              </w:rPr>
            </w:pPr>
          </w:p>
        </w:tc>
        <w:tc>
          <w:tcPr>
            <w:tcW w:w="4104" w:type="dxa"/>
            <w:shd w:val="clear" w:color="auto" w:fill="C0C0C0"/>
          </w:tcPr>
          <w:p w:rsidR="00CA2E42" w:rsidRDefault="00124C21">
            <w:pPr>
              <w:pStyle w:val="TableParagraph"/>
              <w:spacing w:line="256" w:lineRule="auto"/>
              <w:ind w:right="88"/>
              <w:rPr>
                <w:sz w:val="18"/>
              </w:rPr>
            </w:pPr>
            <w:r>
              <w:rPr>
                <w:sz w:val="18"/>
              </w:rPr>
              <w:t>Денежные средства профессионального участника и его клиентов, находящиеся на его расчетных счетах и специальных банковских счетах в кредитных организациях и иностранных банках</w:t>
            </w:r>
          </w:p>
        </w:tc>
        <w:tc>
          <w:tcPr>
            <w:tcW w:w="1070" w:type="dxa"/>
            <w:shd w:val="clear" w:color="auto" w:fill="C0C0C0"/>
          </w:tcPr>
          <w:p w:rsidR="00CA2E42" w:rsidRDefault="00124C21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857" w:type="dxa"/>
          </w:tcPr>
          <w:p w:rsidR="00CA2E42" w:rsidRDefault="00124C21">
            <w:pPr>
              <w:pStyle w:val="TableParagraph"/>
              <w:ind w:left="0" w:right="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88852.21</w:t>
            </w:r>
          </w:p>
        </w:tc>
      </w:tr>
      <w:tr w:rsidR="00CA2E42">
        <w:trPr>
          <w:trHeight w:val="1631"/>
        </w:trPr>
        <w:tc>
          <w:tcPr>
            <w:tcW w:w="1951" w:type="dxa"/>
            <w:vMerge/>
            <w:tcBorders>
              <w:top w:val="nil"/>
              <w:bottom w:val="nil"/>
            </w:tcBorders>
            <w:shd w:val="clear" w:color="auto" w:fill="C0C0C0"/>
          </w:tcPr>
          <w:p w:rsidR="00CA2E42" w:rsidRDefault="00CA2E42">
            <w:pPr>
              <w:rPr>
                <w:sz w:val="2"/>
                <w:szCs w:val="2"/>
              </w:rPr>
            </w:pPr>
          </w:p>
        </w:tc>
        <w:tc>
          <w:tcPr>
            <w:tcW w:w="4104" w:type="dxa"/>
            <w:shd w:val="clear" w:color="auto" w:fill="C0C0C0"/>
          </w:tcPr>
          <w:p w:rsidR="00CA2E42" w:rsidRDefault="00124C21">
            <w:pPr>
              <w:pStyle w:val="TableParagraph"/>
              <w:spacing w:line="256" w:lineRule="auto"/>
              <w:ind w:right="98"/>
              <w:rPr>
                <w:sz w:val="18"/>
              </w:rPr>
            </w:pPr>
            <w:r>
              <w:rPr>
                <w:sz w:val="18"/>
              </w:rPr>
              <w:t>Денежные средства профессионального участника во вкладах (депозитах) в кредитных организациях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 иностранных банках (за исключением субординированных депозитов), а также суммы процентов, причитающихся по вкладу (депозиту)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на расчетную дату</w:t>
            </w:r>
          </w:p>
        </w:tc>
        <w:tc>
          <w:tcPr>
            <w:tcW w:w="1070" w:type="dxa"/>
            <w:shd w:val="clear" w:color="auto" w:fill="C0C0C0"/>
          </w:tcPr>
          <w:p w:rsidR="00CA2E42" w:rsidRDefault="00124C21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857" w:type="dxa"/>
          </w:tcPr>
          <w:p w:rsidR="00CA2E42" w:rsidRDefault="00CA2E4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A2E42">
        <w:trPr>
          <w:trHeight w:val="1396"/>
        </w:trPr>
        <w:tc>
          <w:tcPr>
            <w:tcW w:w="1951" w:type="dxa"/>
            <w:vMerge/>
            <w:tcBorders>
              <w:top w:val="nil"/>
              <w:bottom w:val="nil"/>
            </w:tcBorders>
            <w:shd w:val="clear" w:color="auto" w:fill="C0C0C0"/>
          </w:tcPr>
          <w:p w:rsidR="00CA2E42" w:rsidRDefault="00CA2E42">
            <w:pPr>
              <w:rPr>
                <w:sz w:val="2"/>
                <w:szCs w:val="2"/>
              </w:rPr>
            </w:pPr>
          </w:p>
        </w:tc>
        <w:tc>
          <w:tcPr>
            <w:tcW w:w="4104" w:type="dxa"/>
            <w:shd w:val="clear" w:color="auto" w:fill="C0C0C0"/>
          </w:tcPr>
          <w:p w:rsidR="00CA2E42" w:rsidRDefault="00124C21">
            <w:pPr>
              <w:pStyle w:val="TableParagraph"/>
              <w:spacing w:line="256" w:lineRule="auto"/>
              <w:ind w:right="88"/>
              <w:rPr>
                <w:sz w:val="18"/>
              </w:rPr>
            </w:pPr>
            <w:r>
              <w:rPr>
                <w:sz w:val="18"/>
              </w:rPr>
              <w:t>Драгоценные металлы профессионального участника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вкладах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(депозитах)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кредитных организациях и иностранных банках, а также суммы процентов, причитающихся по вкладу (депозиту) на расчетную дату</w:t>
            </w:r>
          </w:p>
        </w:tc>
        <w:tc>
          <w:tcPr>
            <w:tcW w:w="1070" w:type="dxa"/>
            <w:shd w:val="clear" w:color="auto" w:fill="C0C0C0"/>
          </w:tcPr>
          <w:p w:rsidR="00CA2E42" w:rsidRDefault="00124C21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857" w:type="dxa"/>
          </w:tcPr>
          <w:p w:rsidR="00CA2E42" w:rsidRDefault="00CA2E4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A2E42">
        <w:trPr>
          <w:trHeight w:val="690"/>
        </w:trPr>
        <w:tc>
          <w:tcPr>
            <w:tcW w:w="1951" w:type="dxa"/>
            <w:vMerge/>
            <w:tcBorders>
              <w:top w:val="nil"/>
              <w:bottom w:val="nil"/>
            </w:tcBorders>
            <w:shd w:val="clear" w:color="auto" w:fill="C0C0C0"/>
          </w:tcPr>
          <w:p w:rsidR="00CA2E42" w:rsidRDefault="00CA2E42">
            <w:pPr>
              <w:rPr>
                <w:sz w:val="2"/>
                <w:szCs w:val="2"/>
              </w:rPr>
            </w:pPr>
          </w:p>
        </w:tc>
        <w:tc>
          <w:tcPr>
            <w:tcW w:w="4104" w:type="dxa"/>
            <w:shd w:val="clear" w:color="auto" w:fill="C0C0C0"/>
          </w:tcPr>
          <w:p w:rsidR="00CA2E42" w:rsidRDefault="00124C21">
            <w:pPr>
              <w:pStyle w:val="TableParagraph"/>
              <w:spacing w:line="256" w:lineRule="auto"/>
              <w:rPr>
                <w:sz w:val="18"/>
              </w:rPr>
            </w:pPr>
            <w:r>
              <w:rPr>
                <w:sz w:val="18"/>
              </w:rPr>
              <w:t>Драгоценные металлы профессионального участника на его счетах в кредитных организациях</w:t>
            </w:r>
          </w:p>
        </w:tc>
        <w:tc>
          <w:tcPr>
            <w:tcW w:w="1070" w:type="dxa"/>
            <w:shd w:val="clear" w:color="auto" w:fill="C0C0C0"/>
          </w:tcPr>
          <w:p w:rsidR="00CA2E42" w:rsidRDefault="00124C21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857" w:type="dxa"/>
          </w:tcPr>
          <w:p w:rsidR="00CA2E42" w:rsidRDefault="00CA2E4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A2E42">
        <w:trPr>
          <w:trHeight w:val="1631"/>
        </w:trPr>
        <w:tc>
          <w:tcPr>
            <w:tcW w:w="1951" w:type="dxa"/>
            <w:vMerge/>
            <w:tcBorders>
              <w:top w:val="nil"/>
              <w:bottom w:val="nil"/>
            </w:tcBorders>
            <w:shd w:val="clear" w:color="auto" w:fill="C0C0C0"/>
          </w:tcPr>
          <w:p w:rsidR="00CA2E42" w:rsidRDefault="00CA2E42">
            <w:pPr>
              <w:rPr>
                <w:sz w:val="2"/>
                <w:szCs w:val="2"/>
              </w:rPr>
            </w:pPr>
          </w:p>
        </w:tc>
        <w:tc>
          <w:tcPr>
            <w:tcW w:w="4104" w:type="dxa"/>
            <w:shd w:val="clear" w:color="auto" w:fill="C0C0C0"/>
          </w:tcPr>
          <w:p w:rsidR="00CA2E42" w:rsidRDefault="00124C21">
            <w:pPr>
              <w:pStyle w:val="TableParagraph"/>
              <w:spacing w:line="256" w:lineRule="auto"/>
              <w:ind w:right="153"/>
              <w:rPr>
                <w:sz w:val="18"/>
              </w:rPr>
            </w:pPr>
            <w:r>
              <w:rPr>
                <w:sz w:val="18"/>
              </w:rPr>
              <w:t>Денежные средства профессионального участника, переданные по договору доверительного управления управляющему и (или) иностранному лицу, имеющему право в соответствии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личным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законом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осуществлять деятельность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управлению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ценными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бумагами</w:t>
            </w:r>
          </w:p>
        </w:tc>
        <w:tc>
          <w:tcPr>
            <w:tcW w:w="1070" w:type="dxa"/>
            <w:shd w:val="clear" w:color="auto" w:fill="C0C0C0"/>
          </w:tcPr>
          <w:p w:rsidR="00CA2E42" w:rsidRDefault="00124C21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857" w:type="dxa"/>
          </w:tcPr>
          <w:p w:rsidR="00CA2E42" w:rsidRDefault="00CA2E4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A2E42">
        <w:trPr>
          <w:trHeight w:val="925"/>
        </w:trPr>
        <w:tc>
          <w:tcPr>
            <w:tcW w:w="1951" w:type="dxa"/>
            <w:vMerge/>
            <w:tcBorders>
              <w:top w:val="nil"/>
              <w:bottom w:val="nil"/>
            </w:tcBorders>
            <w:shd w:val="clear" w:color="auto" w:fill="C0C0C0"/>
          </w:tcPr>
          <w:p w:rsidR="00CA2E42" w:rsidRDefault="00CA2E42">
            <w:pPr>
              <w:rPr>
                <w:sz w:val="2"/>
                <w:szCs w:val="2"/>
              </w:rPr>
            </w:pPr>
          </w:p>
        </w:tc>
        <w:tc>
          <w:tcPr>
            <w:tcW w:w="4104" w:type="dxa"/>
            <w:shd w:val="clear" w:color="auto" w:fill="C0C0C0"/>
          </w:tcPr>
          <w:p w:rsidR="00CA2E42" w:rsidRDefault="00124C21">
            <w:pPr>
              <w:pStyle w:val="TableParagraph"/>
              <w:spacing w:line="256" w:lineRule="auto"/>
              <w:ind w:right="88"/>
              <w:rPr>
                <w:sz w:val="18"/>
              </w:rPr>
            </w:pPr>
            <w:r>
              <w:rPr>
                <w:sz w:val="18"/>
              </w:rPr>
              <w:t>Денежные средства профессионального участника и его клиентов, переданные по договору о брокерском обслуживании брокеру и (или)</w:t>
            </w:r>
          </w:p>
          <w:p w:rsidR="00CA2E42" w:rsidRDefault="00124C21">
            <w:pPr>
              <w:pStyle w:val="TableParagraph"/>
              <w:spacing w:before="0" w:line="199" w:lineRule="exact"/>
              <w:rPr>
                <w:sz w:val="18"/>
              </w:rPr>
            </w:pPr>
            <w:r>
              <w:rPr>
                <w:sz w:val="18"/>
              </w:rPr>
              <w:t>иностранному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лицу</w:t>
            </w:r>
          </w:p>
        </w:tc>
        <w:tc>
          <w:tcPr>
            <w:tcW w:w="1070" w:type="dxa"/>
            <w:shd w:val="clear" w:color="auto" w:fill="C0C0C0"/>
          </w:tcPr>
          <w:p w:rsidR="00CA2E42" w:rsidRDefault="00124C21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857" w:type="dxa"/>
          </w:tcPr>
          <w:p w:rsidR="00CA2E42" w:rsidRDefault="00CA2E4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A2E42">
        <w:trPr>
          <w:trHeight w:val="1396"/>
        </w:trPr>
        <w:tc>
          <w:tcPr>
            <w:tcW w:w="1951" w:type="dxa"/>
            <w:vMerge/>
            <w:tcBorders>
              <w:top w:val="nil"/>
              <w:bottom w:val="nil"/>
            </w:tcBorders>
            <w:shd w:val="clear" w:color="auto" w:fill="C0C0C0"/>
          </w:tcPr>
          <w:p w:rsidR="00CA2E42" w:rsidRDefault="00CA2E42">
            <w:pPr>
              <w:rPr>
                <w:sz w:val="2"/>
                <w:szCs w:val="2"/>
              </w:rPr>
            </w:pPr>
          </w:p>
        </w:tc>
        <w:tc>
          <w:tcPr>
            <w:tcW w:w="4104" w:type="dxa"/>
            <w:shd w:val="clear" w:color="auto" w:fill="C0C0C0"/>
          </w:tcPr>
          <w:p w:rsidR="00CA2E42" w:rsidRDefault="00124C21">
            <w:pPr>
              <w:pStyle w:val="TableParagraph"/>
              <w:spacing w:line="256" w:lineRule="auto"/>
              <w:ind w:right="88"/>
              <w:rPr>
                <w:sz w:val="18"/>
              </w:rPr>
            </w:pPr>
            <w:r>
              <w:rPr>
                <w:sz w:val="18"/>
              </w:rPr>
              <w:t>Денежные средства профессионального участника и его клиентов, переданные в обеспечение исполнения обязательств профессионального участника и (или) его клиентов, включая индивидуальное и коллективное клиринговое</w:t>
            </w:r>
          </w:p>
          <w:p w:rsidR="00CA2E42" w:rsidRDefault="00124C21">
            <w:pPr>
              <w:pStyle w:val="TableParagraph"/>
              <w:spacing w:before="0" w:line="19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обеспечение</w:t>
            </w:r>
          </w:p>
        </w:tc>
        <w:tc>
          <w:tcPr>
            <w:tcW w:w="1070" w:type="dxa"/>
            <w:shd w:val="clear" w:color="auto" w:fill="C0C0C0"/>
          </w:tcPr>
          <w:p w:rsidR="00CA2E42" w:rsidRDefault="00124C21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857" w:type="dxa"/>
          </w:tcPr>
          <w:p w:rsidR="00CA2E42" w:rsidRDefault="00124C21">
            <w:pPr>
              <w:pStyle w:val="TableParagraph"/>
              <w:ind w:left="0" w:right="1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12889010.98</w:t>
            </w:r>
          </w:p>
        </w:tc>
      </w:tr>
      <w:tr w:rsidR="00CA2E42">
        <w:trPr>
          <w:trHeight w:val="1396"/>
        </w:trPr>
        <w:tc>
          <w:tcPr>
            <w:tcW w:w="1951" w:type="dxa"/>
            <w:vMerge/>
            <w:tcBorders>
              <w:top w:val="nil"/>
              <w:bottom w:val="nil"/>
            </w:tcBorders>
            <w:shd w:val="clear" w:color="auto" w:fill="C0C0C0"/>
          </w:tcPr>
          <w:p w:rsidR="00CA2E42" w:rsidRDefault="00CA2E42">
            <w:pPr>
              <w:rPr>
                <w:sz w:val="2"/>
                <w:szCs w:val="2"/>
              </w:rPr>
            </w:pPr>
          </w:p>
        </w:tc>
        <w:tc>
          <w:tcPr>
            <w:tcW w:w="4104" w:type="dxa"/>
            <w:shd w:val="clear" w:color="auto" w:fill="C0C0C0"/>
          </w:tcPr>
          <w:p w:rsidR="00CA2E42" w:rsidRDefault="00124C21">
            <w:pPr>
              <w:pStyle w:val="TableParagraph"/>
              <w:spacing w:line="256" w:lineRule="auto"/>
              <w:ind w:right="88"/>
              <w:rPr>
                <w:sz w:val="18"/>
              </w:rPr>
            </w:pPr>
            <w:r>
              <w:rPr>
                <w:sz w:val="18"/>
              </w:rPr>
              <w:t>Драгоценные металлы профессионального участника, переданные в обеспечение исполнения обязательств профессионального участника, включая индивидуальное и коллективное клиринговое обеспечение</w:t>
            </w:r>
          </w:p>
        </w:tc>
        <w:tc>
          <w:tcPr>
            <w:tcW w:w="1070" w:type="dxa"/>
            <w:shd w:val="clear" w:color="auto" w:fill="C0C0C0"/>
          </w:tcPr>
          <w:p w:rsidR="00CA2E42" w:rsidRDefault="00124C21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857" w:type="dxa"/>
          </w:tcPr>
          <w:p w:rsidR="00CA2E42" w:rsidRDefault="00CA2E4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CA2E42" w:rsidRDefault="00CA2E42">
      <w:pPr>
        <w:pStyle w:val="TableParagraph"/>
        <w:rPr>
          <w:rFonts w:ascii="Times New Roman"/>
          <w:sz w:val="18"/>
        </w:rPr>
        <w:sectPr w:rsidR="00CA2E42">
          <w:type w:val="continuous"/>
          <w:pgSz w:w="12240" w:h="15840"/>
          <w:pgMar w:top="1040" w:right="1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104"/>
        <w:gridCol w:w="1070"/>
        <w:gridCol w:w="1857"/>
      </w:tblGrid>
      <w:tr w:rsidR="00CA2E42">
        <w:trPr>
          <w:trHeight w:val="1396"/>
        </w:trPr>
        <w:tc>
          <w:tcPr>
            <w:tcW w:w="1951" w:type="dxa"/>
            <w:vMerge w:val="restart"/>
            <w:tcBorders>
              <w:top w:val="nil"/>
              <w:bottom w:val="nil"/>
            </w:tcBorders>
            <w:shd w:val="clear" w:color="auto" w:fill="C0C0C0"/>
          </w:tcPr>
          <w:p w:rsidR="00CA2E42" w:rsidRDefault="00CA2E4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104" w:type="dxa"/>
            <w:shd w:val="clear" w:color="auto" w:fill="C0C0C0"/>
          </w:tcPr>
          <w:p w:rsidR="00CA2E42" w:rsidRDefault="00124C21">
            <w:pPr>
              <w:pStyle w:val="TableParagraph"/>
              <w:spacing w:line="256" w:lineRule="auto"/>
              <w:ind w:right="88"/>
              <w:rPr>
                <w:sz w:val="18"/>
              </w:rPr>
            </w:pPr>
            <w:r>
              <w:rPr>
                <w:sz w:val="18"/>
              </w:rPr>
              <w:t>Ценные бумаги профессионального участника, передан</w:t>
            </w:r>
            <w:r>
              <w:rPr>
                <w:sz w:val="18"/>
              </w:rPr>
              <w:t>ные в обеспечение исполнения обязательств профессионального участника, включая индивидуальное и коллективное клиринговое обеспечение</w:t>
            </w:r>
          </w:p>
        </w:tc>
        <w:tc>
          <w:tcPr>
            <w:tcW w:w="1070" w:type="dxa"/>
            <w:shd w:val="clear" w:color="auto" w:fill="C0C0C0"/>
          </w:tcPr>
          <w:p w:rsidR="00CA2E42" w:rsidRDefault="00124C21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857" w:type="dxa"/>
          </w:tcPr>
          <w:p w:rsidR="00CA2E42" w:rsidRDefault="00CA2E4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A2E42">
        <w:trPr>
          <w:trHeight w:val="925"/>
        </w:trPr>
        <w:tc>
          <w:tcPr>
            <w:tcW w:w="1951" w:type="dxa"/>
            <w:vMerge/>
            <w:tcBorders>
              <w:top w:val="nil"/>
              <w:bottom w:val="nil"/>
            </w:tcBorders>
            <w:shd w:val="clear" w:color="auto" w:fill="C0C0C0"/>
          </w:tcPr>
          <w:p w:rsidR="00CA2E42" w:rsidRDefault="00CA2E42">
            <w:pPr>
              <w:rPr>
                <w:sz w:val="2"/>
                <w:szCs w:val="2"/>
              </w:rPr>
            </w:pPr>
          </w:p>
        </w:tc>
        <w:tc>
          <w:tcPr>
            <w:tcW w:w="4104" w:type="dxa"/>
            <w:shd w:val="clear" w:color="auto" w:fill="C0C0C0"/>
          </w:tcPr>
          <w:p w:rsidR="00CA2E42" w:rsidRDefault="00124C21">
            <w:pPr>
              <w:pStyle w:val="TableParagraph"/>
              <w:spacing w:line="256" w:lineRule="auto"/>
              <w:rPr>
                <w:sz w:val="18"/>
              </w:rPr>
            </w:pPr>
            <w:r>
              <w:rPr>
                <w:sz w:val="18"/>
              </w:rPr>
              <w:t>Дебиторская задолженность по выплате профессиональному участнику вознаграждений и возмещению расходов по договорам о</w:t>
            </w:r>
          </w:p>
          <w:p w:rsidR="00CA2E42" w:rsidRDefault="00124C21">
            <w:pPr>
              <w:pStyle w:val="TableParagraph"/>
              <w:spacing w:before="0" w:line="199" w:lineRule="exact"/>
              <w:rPr>
                <w:sz w:val="18"/>
              </w:rPr>
            </w:pPr>
            <w:r>
              <w:rPr>
                <w:sz w:val="18"/>
              </w:rPr>
              <w:t>возмездном оказании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услуг</w:t>
            </w:r>
          </w:p>
        </w:tc>
        <w:tc>
          <w:tcPr>
            <w:tcW w:w="1070" w:type="dxa"/>
            <w:shd w:val="clear" w:color="auto" w:fill="C0C0C0"/>
          </w:tcPr>
          <w:p w:rsidR="00CA2E42" w:rsidRDefault="00124C21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857" w:type="dxa"/>
          </w:tcPr>
          <w:p w:rsidR="00CA2E42" w:rsidRDefault="00CA2E4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A2E42">
        <w:trPr>
          <w:trHeight w:val="1866"/>
        </w:trPr>
        <w:tc>
          <w:tcPr>
            <w:tcW w:w="1951" w:type="dxa"/>
            <w:vMerge/>
            <w:tcBorders>
              <w:top w:val="nil"/>
              <w:bottom w:val="nil"/>
            </w:tcBorders>
            <w:shd w:val="clear" w:color="auto" w:fill="C0C0C0"/>
          </w:tcPr>
          <w:p w:rsidR="00CA2E42" w:rsidRDefault="00CA2E42">
            <w:pPr>
              <w:rPr>
                <w:sz w:val="2"/>
                <w:szCs w:val="2"/>
              </w:rPr>
            </w:pPr>
          </w:p>
        </w:tc>
        <w:tc>
          <w:tcPr>
            <w:tcW w:w="4104" w:type="dxa"/>
            <w:shd w:val="clear" w:color="auto" w:fill="C0C0C0"/>
          </w:tcPr>
          <w:p w:rsidR="00CA2E42" w:rsidRDefault="00124C21">
            <w:pPr>
              <w:pStyle w:val="TableParagraph"/>
              <w:spacing w:line="256" w:lineRule="auto"/>
              <w:ind w:right="88"/>
              <w:rPr>
                <w:sz w:val="18"/>
              </w:rPr>
            </w:pPr>
            <w:r>
              <w:rPr>
                <w:sz w:val="18"/>
              </w:rPr>
              <w:t>Дебиторская задолженность по плате, взимаемой регистратором с зарегистрированных лиц за проведение операций по лицевым счетам и за предоставление информации из реестра владельцев ценных бумаг (для профессиональных участников, являющихся регистраторами)</w:t>
            </w:r>
          </w:p>
        </w:tc>
        <w:tc>
          <w:tcPr>
            <w:tcW w:w="1070" w:type="dxa"/>
            <w:shd w:val="clear" w:color="auto" w:fill="C0C0C0"/>
          </w:tcPr>
          <w:p w:rsidR="00CA2E42" w:rsidRDefault="00124C21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857" w:type="dxa"/>
          </w:tcPr>
          <w:p w:rsidR="00CA2E42" w:rsidRDefault="00CA2E4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A2E42">
        <w:trPr>
          <w:trHeight w:val="1866"/>
        </w:trPr>
        <w:tc>
          <w:tcPr>
            <w:tcW w:w="1951" w:type="dxa"/>
            <w:vMerge/>
            <w:tcBorders>
              <w:top w:val="nil"/>
              <w:bottom w:val="nil"/>
            </w:tcBorders>
            <w:shd w:val="clear" w:color="auto" w:fill="C0C0C0"/>
          </w:tcPr>
          <w:p w:rsidR="00CA2E42" w:rsidRDefault="00CA2E42">
            <w:pPr>
              <w:rPr>
                <w:sz w:val="2"/>
                <w:szCs w:val="2"/>
              </w:rPr>
            </w:pPr>
          </w:p>
        </w:tc>
        <w:tc>
          <w:tcPr>
            <w:tcW w:w="4104" w:type="dxa"/>
            <w:shd w:val="clear" w:color="auto" w:fill="C0C0C0"/>
          </w:tcPr>
          <w:p w:rsidR="00CA2E42" w:rsidRDefault="00124C21">
            <w:pPr>
              <w:pStyle w:val="TableParagraph"/>
              <w:spacing w:line="256" w:lineRule="auto"/>
              <w:ind w:right="153"/>
              <w:rPr>
                <w:sz w:val="18"/>
              </w:rPr>
            </w:pPr>
            <w:r>
              <w:rPr>
                <w:sz w:val="18"/>
              </w:rPr>
              <w:t>Маржинальные займы, предоставленные клиентам профессионального участника, имеющего лицензию на осуществление брокерской деятельности, отнесенным в соответствии с договором о брокерском обслуживании к категории клиентов со стандартным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уровнем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или клиентов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CA2E42" w:rsidRDefault="00124C21">
            <w:pPr>
              <w:pStyle w:val="TableParagraph"/>
              <w:spacing w:before="0" w:line="199" w:lineRule="exact"/>
              <w:rPr>
                <w:sz w:val="18"/>
              </w:rPr>
            </w:pPr>
            <w:r>
              <w:rPr>
                <w:sz w:val="18"/>
              </w:rPr>
              <w:t>повышенным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уровнем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риска</w:t>
            </w:r>
          </w:p>
        </w:tc>
        <w:tc>
          <w:tcPr>
            <w:tcW w:w="1070" w:type="dxa"/>
            <w:shd w:val="clear" w:color="auto" w:fill="C0C0C0"/>
          </w:tcPr>
          <w:p w:rsidR="00CA2E42" w:rsidRDefault="00124C21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857" w:type="dxa"/>
          </w:tcPr>
          <w:p w:rsidR="00CA2E42" w:rsidRDefault="00CA2E4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A2E42">
        <w:trPr>
          <w:trHeight w:val="925"/>
        </w:trPr>
        <w:tc>
          <w:tcPr>
            <w:tcW w:w="1951" w:type="dxa"/>
            <w:vMerge/>
            <w:tcBorders>
              <w:top w:val="nil"/>
              <w:bottom w:val="nil"/>
            </w:tcBorders>
            <w:shd w:val="clear" w:color="auto" w:fill="C0C0C0"/>
          </w:tcPr>
          <w:p w:rsidR="00CA2E42" w:rsidRDefault="00CA2E42">
            <w:pPr>
              <w:rPr>
                <w:sz w:val="2"/>
                <w:szCs w:val="2"/>
              </w:rPr>
            </w:pPr>
          </w:p>
        </w:tc>
        <w:tc>
          <w:tcPr>
            <w:tcW w:w="4104" w:type="dxa"/>
            <w:shd w:val="clear" w:color="auto" w:fill="C0C0C0"/>
          </w:tcPr>
          <w:p w:rsidR="00CA2E42" w:rsidRDefault="00124C21">
            <w:pPr>
              <w:pStyle w:val="TableParagraph"/>
              <w:spacing w:line="256" w:lineRule="auto"/>
              <w:rPr>
                <w:sz w:val="18"/>
              </w:rPr>
            </w:pPr>
            <w:r>
              <w:rPr>
                <w:sz w:val="18"/>
              </w:rPr>
              <w:t>Акции российских эмитентов, являющихся публичными акционерными обществами, и акции иностранных эмитентов, а также депозитарные</w:t>
            </w:r>
          </w:p>
          <w:p w:rsidR="00CA2E42" w:rsidRDefault="00124C21">
            <w:pPr>
              <w:pStyle w:val="TableParagraph"/>
              <w:spacing w:before="0" w:line="199" w:lineRule="exact"/>
              <w:rPr>
                <w:sz w:val="18"/>
              </w:rPr>
            </w:pPr>
            <w:r>
              <w:rPr>
                <w:sz w:val="18"/>
              </w:rPr>
              <w:t>расписки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них</w:t>
            </w:r>
          </w:p>
        </w:tc>
        <w:tc>
          <w:tcPr>
            <w:tcW w:w="1070" w:type="dxa"/>
            <w:shd w:val="clear" w:color="auto" w:fill="C0C0C0"/>
          </w:tcPr>
          <w:p w:rsidR="00CA2E42" w:rsidRDefault="00124C21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857" w:type="dxa"/>
          </w:tcPr>
          <w:p w:rsidR="00CA2E42" w:rsidRDefault="00CA2E4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A2E42">
        <w:trPr>
          <w:trHeight w:val="925"/>
        </w:trPr>
        <w:tc>
          <w:tcPr>
            <w:tcW w:w="1951" w:type="dxa"/>
            <w:vMerge/>
            <w:tcBorders>
              <w:top w:val="nil"/>
              <w:bottom w:val="nil"/>
            </w:tcBorders>
            <w:shd w:val="clear" w:color="auto" w:fill="C0C0C0"/>
          </w:tcPr>
          <w:p w:rsidR="00CA2E42" w:rsidRDefault="00CA2E42">
            <w:pPr>
              <w:rPr>
                <w:sz w:val="2"/>
                <w:szCs w:val="2"/>
              </w:rPr>
            </w:pPr>
          </w:p>
        </w:tc>
        <w:tc>
          <w:tcPr>
            <w:tcW w:w="4104" w:type="dxa"/>
            <w:shd w:val="clear" w:color="auto" w:fill="C0C0C0"/>
          </w:tcPr>
          <w:p w:rsidR="00CA2E42" w:rsidRDefault="00124C21">
            <w:pPr>
              <w:pStyle w:val="TableParagraph"/>
              <w:spacing w:line="256" w:lineRule="auto"/>
              <w:ind w:right="153"/>
              <w:rPr>
                <w:sz w:val="18"/>
              </w:rPr>
            </w:pPr>
            <w:r>
              <w:rPr>
                <w:sz w:val="18"/>
              </w:rPr>
              <w:t>Облигации российских и иностранных эмитентов, за исключением субординированных и структурных облигаций</w:t>
            </w:r>
          </w:p>
        </w:tc>
        <w:tc>
          <w:tcPr>
            <w:tcW w:w="1070" w:type="dxa"/>
            <w:shd w:val="clear" w:color="auto" w:fill="C0C0C0"/>
          </w:tcPr>
          <w:p w:rsidR="00CA2E42" w:rsidRDefault="00124C21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857" w:type="dxa"/>
          </w:tcPr>
          <w:p w:rsidR="00CA2E42" w:rsidRDefault="00124C21">
            <w:pPr>
              <w:pStyle w:val="TableParagraph"/>
              <w:ind w:left="0" w:right="1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275270489.44</w:t>
            </w:r>
          </w:p>
        </w:tc>
      </w:tr>
      <w:tr w:rsidR="00CA2E42">
        <w:trPr>
          <w:trHeight w:val="1866"/>
        </w:trPr>
        <w:tc>
          <w:tcPr>
            <w:tcW w:w="1951" w:type="dxa"/>
            <w:vMerge/>
            <w:tcBorders>
              <w:top w:val="nil"/>
              <w:bottom w:val="nil"/>
            </w:tcBorders>
            <w:shd w:val="clear" w:color="auto" w:fill="C0C0C0"/>
          </w:tcPr>
          <w:p w:rsidR="00CA2E42" w:rsidRDefault="00CA2E42">
            <w:pPr>
              <w:rPr>
                <w:sz w:val="2"/>
                <w:szCs w:val="2"/>
              </w:rPr>
            </w:pPr>
          </w:p>
        </w:tc>
        <w:tc>
          <w:tcPr>
            <w:tcW w:w="4104" w:type="dxa"/>
            <w:shd w:val="clear" w:color="auto" w:fill="C0C0C0"/>
          </w:tcPr>
          <w:p w:rsidR="00CA2E42" w:rsidRDefault="00124C21">
            <w:pPr>
              <w:pStyle w:val="TableParagraph"/>
              <w:spacing w:line="256" w:lineRule="auto"/>
              <w:rPr>
                <w:sz w:val="18"/>
              </w:rPr>
            </w:pPr>
            <w:r>
              <w:rPr>
                <w:sz w:val="18"/>
              </w:rPr>
              <w:t>Инвестиционные паи паевых инвестиционных фондов, а также ценные бумаги иностранных эмитентов, которые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соответствии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 личным законом относятся к схемам коллективного инвестирования или схемам совместного инвестирования, как с образованием, так и без образования юридического лица</w:t>
            </w:r>
          </w:p>
        </w:tc>
        <w:tc>
          <w:tcPr>
            <w:tcW w:w="1070" w:type="dxa"/>
            <w:shd w:val="clear" w:color="auto" w:fill="C0C0C0"/>
          </w:tcPr>
          <w:p w:rsidR="00CA2E42" w:rsidRDefault="00124C21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857" w:type="dxa"/>
          </w:tcPr>
          <w:p w:rsidR="00CA2E42" w:rsidRDefault="00CA2E4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A2E42">
        <w:trPr>
          <w:trHeight w:val="690"/>
        </w:trPr>
        <w:tc>
          <w:tcPr>
            <w:tcW w:w="1951" w:type="dxa"/>
            <w:vMerge/>
            <w:tcBorders>
              <w:top w:val="nil"/>
              <w:bottom w:val="nil"/>
            </w:tcBorders>
            <w:shd w:val="clear" w:color="auto" w:fill="C0C0C0"/>
          </w:tcPr>
          <w:p w:rsidR="00CA2E42" w:rsidRDefault="00CA2E42">
            <w:pPr>
              <w:rPr>
                <w:sz w:val="2"/>
                <w:szCs w:val="2"/>
              </w:rPr>
            </w:pPr>
          </w:p>
        </w:tc>
        <w:tc>
          <w:tcPr>
            <w:tcW w:w="4104" w:type="dxa"/>
            <w:shd w:val="clear" w:color="auto" w:fill="C0C0C0"/>
          </w:tcPr>
          <w:p w:rsidR="00CA2E42" w:rsidRDefault="00124C2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финансовые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активы,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предусмотренные</w:t>
            </w:r>
          </w:p>
          <w:p w:rsidR="00CA2E42" w:rsidRDefault="00124C21">
            <w:pPr>
              <w:pStyle w:val="TableParagraph"/>
              <w:spacing w:before="0" w:line="230" w:lineRule="atLeast"/>
              <w:rPr>
                <w:sz w:val="18"/>
              </w:rPr>
            </w:pPr>
            <w:r>
              <w:rPr>
                <w:sz w:val="18"/>
              </w:rPr>
              <w:t xml:space="preserve">подпунктом 2.1.15 подпункта 2.1 Указания Банка </w:t>
            </w:r>
            <w:r>
              <w:rPr>
                <w:spacing w:val="-2"/>
                <w:sz w:val="18"/>
              </w:rPr>
              <w:t>России</w:t>
            </w:r>
          </w:p>
        </w:tc>
        <w:tc>
          <w:tcPr>
            <w:tcW w:w="1070" w:type="dxa"/>
            <w:shd w:val="clear" w:color="auto" w:fill="C0C0C0"/>
          </w:tcPr>
          <w:p w:rsidR="00CA2E42" w:rsidRDefault="00124C21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1857" w:type="dxa"/>
          </w:tcPr>
          <w:p w:rsidR="00CA2E42" w:rsidRDefault="00CA2E4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A2E42">
        <w:trPr>
          <w:trHeight w:val="925"/>
        </w:trPr>
        <w:tc>
          <w:tcPr>
            <w:tcW w:w="1951" w:type="dxa"/>
            <w:vMerge/>
            <w:tcBorders>
              <w:top w:val="nil"/>
              <w:bottom w:val="nil"/>
            </w:tcBorders>
            <w:shd w:val="clear" w:color="auto" w:fill="C0C0C0"/>
          </w:tcPr>
          <w:p w:rsidR="00CA2E42" w:rsidRDefault="00CA2E42">
            <w:pPr>
              <w:rPr>
                <w:sz w:val="2"/>
                <w:szCs w:val="2"/>
              </w:rPr>
            </w:pPr>
          </w:p>
        </w:tc>
        <w:tc>
          <w:tcPr>
            <w:tcW w:w="4104" w:type="dxa"/>
            <w:shd w:val="clear" w:color="auto" w:fill="C0C0C0"/>
          </w:tcPr>
          <w:p w:rsidR="00CA2E42" w:rsidRDefault="00124C21">
            <w:pPr>
              <w:pStyle w:val="TableParagraph"/>
              <w:spacing w:line="256" w:lineRule="auto"/>
              <w:ind w:right="153"/>
              <w:rPr>
                <w:sz w:val="18"/>
              </w:rPr>
            </w:pPr>
            <w:r>
              <w:rPr>
                <w:sz w:val="18"/>
              </w:rPr>
              <w:t>Отложенные налоговые активы профессионального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участника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сумме,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 превышающей отложенных налоговых</w:t>
            </w:r>
          </w:p>
          <w:p w:rsidR="00CA2E42" w:rsidRDefault="00124C21">
            <w:pPr>
              <w:pStyle w:val="TableParagraph"/>
              <w:spacing w:before="0" w:line="199" w:lineRule="exact"/>
              <w:rPr>
                <w:sz w:val="18"/>
              </w:rPr>
            </w:pPr>
            <w:r>
              <w:rPr>
                <w:sz w:val="18"/>
              </w:rPr>
              <w:t>обязательств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профессионального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участника</w:t>
            </w:r>
          </w:p>
        </w:tc>
        <w:tc>
          <w:tcPr>
            <w:tcW w:w="1070" w:type="dxa"/>
            <w:shd w:val="clear" w:color="auto" w:fill="C0C0C0"/>
          </w:tcPr>
          <w:p w:rsidR="00CA2E42" w:rsidRDefault="00124C21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1857" w:type="dxa"/>
          </w:tcPr>
          <w:p w:rsidR="00CA2E42" w:rsidRDefault="00124C21">
            <w:pPr>
              <w:pStyle w:val="TableParagraph"/>
              <w:ind w:left="0" w:right="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544740.00</w:t>
            </w:r>
          </w:p>
        </w:tc>
      </w:tr>
    </w:tbl>
    <w:p w:rsidR="00CA2E42" w:rsidRDefault="00CA2E42">
      <w:pPr>
        <w:pStyle w:val="TableParagraph"/>
        <w:jc w:val="right"/>
        <w:rPr>
          <w:sz w:val="18"/>
        </w:rPr>
        <w:sectPr w:rsidR="00CA2E42">
          <w:pgSz w:w="12240" w:h="15840"/>
          <w:pgMar w:top="1060" w:right="1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104"/>
        <w:gridCol w:w="1070"/>
        <w:gridCol w:w="1857"/>
      </w:tblGrid>
      <w:tr w:rsidR="00CA2E42">
        <w:trPr>
          <w:trHeight w:val="1866"/>
        </w:trPr>
        <w:tc>
          <w:tcPr>
            <w:tcW w:w="1951" w:type="dxa"/>
            <w:tcBorders>
              <w:top w:val="nil"/>
            </w:tcBorders>
            <w:shd w:val="clear" w:color="auto" w:fill="C0C0C0"/>
          </w:tcPr>
          <w:p w:rsidR="00CA2E42" w:rsidRDefault="00CA2E4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104" w:type="dxa"/>
            <w:shd w:val="clear" w:color="auto" w:fill="C0C0C0"/>
          </w:tcPr>
          <w:p w:rsidR="00CA2E42" w:rsidRDefault="00124C21">
            <w:pPr>
              <w:pStyle w:val="TableParagraph"/>
              <w:spacing w:line="256" w:lineRule="auto"/>
              <w:rPr>
                <w:sz w:val="18"/>
              </w:rPr>
            </w:pPr>
            <w:r>
              <w:rPr>
                <w:sz w:val="18"/>
              </w:rPr>
              <w:t>Недвижимое имущество профессионального участника, используемое для осуществления профессиональной деятельности на рынке ценных бумаг и (или) для его управленческих нужд, принятое профессиональным участником к бухгалтерскому учету в качестве основных средст</w:t>
            </w:r>
            <w:r>
              <w:rPr>
                <w:sz w:val="18"/>
              </w:rPr>
              <w:t>в</w:t>
            </w:r>
          </w:p>
        </w:tc>
        <w:tc>
          <w:tcPr>
            <w:tcW w:w="1070" w:type="dxa"/>
            <w:shd w:val="clear" w:color="auto" w:fill="C0C0C0"/>
          </w:tcPr>
          <w:p w:rsidR="00CA2E42" w:rsidRDefault="00124C21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1857" w:type="dxa"/>
          </w:tcPr>
          <w:p w:rsidR="00CA2E42" w:rsidRDefault="00CA2E4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A2E42">
        <w:trPr>
          <w:trHeight w:val="925"/>
        </w:trPr>
        <w:tc>
          <w:tcPr>
            <w:tcW w:w="1951" w:type="dxa"/>
            <w:vMerge w:val="restart"/>
            <w:shd w:val="clear" w:color="auto" w:fill="C0C0C0"/>
          </w:tcPr>
          <w:p w:rsidR="00CA2E42" w:rsidRDefault="00124C21">
            <w:pPr>
              <w:pStyle w:val="TableParagraph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Обязательства</w:t>
            </w:r>
          </w:p>
        </w:tc>
        <w:tc>
          <w:tcPr>
            <w:tcW w:w="4104" w:type="dxa"/>
            <w:shd w:val="clear" w:color="auto" w:fill="C0C0C0"/>
          </w:tcPr>
          <w:p w:rsidR="00CA2E42" w:rsidRDefault="00124C21">
            <w:pPr>
              <w:pStyle w:val="TableParagraph"/>
              <w:spacing w:line="256" w:lineRule="auto"/>
              <w:rPr>
                <w:sz w:val="18"/>
              </w:rPr>
            </w:pPr>
            <w:r>
              <w:rPr>
                <w:sz w:val="18"/>
              </w:rPr>
              <w:t>Финансовые обязательства, оцениваемые по справедливой стоимости, изменения которой отражаются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составе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прибыли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убытка,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</w:p>
          <w:p w:rsidR="00CA2E42" w:rsidRDefault="00124C21">
            <w:pPr>
              <w:pStyle w:val="TableParagraph"/>
              <w:spacing w:before="0" w:line="19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числе:</w:t>
            </w:r>
          </w:p>
        </w:tc>
        <w:tc>
          <w:tcPr>
            <w:tcW w:w="1070" w:type="dxa"/>
            <w:shd w:val="clear" w:color="auto" w:fill="C0C0C0"/>
          </w:tcPr>
          <w:p w:rsidR="00CA2E42" w:rsidRDefault="00124C21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857" w:type="dxa"/>
          </w:tcPr>
          <w:p w:rsidR="00CA2E42" w:rsidRDefault="00CA2E4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A2E42">
        <w:trPr>
          <w:trHeight w:val="925"/>
        </w:trPr>
        <w:tc>
          <w:tcPr>
            <w:tcW w:w="1951" w:type="dxa"/>
            <w:vMerge/>
            <w:tcBorders>
              <w:top w:val="nil"/>
            </w:tcBorders>
            <w:shd w:val="clear" w:color="auto" w:fill="C0C0C0"/>
          </w:tcPr>
          <w:p w:rsidR="00CA2E42" w:rsidRDefault="00CA2E42">
            <w:pPr>
              <w:rPr>
                <w:sz w:val="2"/>
                <w:szCs w:val="2"/>
              </w:rPr>
            </w:pPr>
          </w:p>
        </w:tc>
        <w:tc>
          <w:tcPr>
            <w:tcW w:w="4104" w:type="dxa"/>
            <w:shd w:val="clear" w:color="auto" w:fill="C0C0C0"/>
          </w:tcPr>
          <w:p w:rsidR="00CA2E42" w:rsidRDefault="00124C21">
            <w:pPr>
              <w:pStyle w:val="TableParagraph"/>
              <w:spacing w:line="256" w:lineRule="auto"/>
              <w:ind w:right="88"/>
              <w:rPr>
                <w:sz w:val="18"/>
              </w:rPr>
            </w:pPr>
            <w:r>
              <w:rPr>
                <w:sz w:val="18"/>
              </w:rPr>
              <w:t>финансовые обязательства, в обязательном порядке классифицируемые как оцениваемые по справедливой стоимости через прибыль или</w:t>
            </w:r>
          </w:p>
          <w:p w:rsidR="00CA2E42" w:rsidRDefault="00124C21">
            <w:pPr>
              <w:pStyle w:val="TableParagraph"/>
              <w:spacing w:before="0" w:line="199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убыток</w:t>
            </w:r>
          </w:p>
        </w:tc>
        <w:tc>
          <w:tcPr>
            <w:tcW w:w="1070" w:type="dxa"/>
            <w:shd w:val="clear" w:color="auto" w:fill="C0C0C0"/>
          </w:tcPr>
          <w:p w:rsidR="00CA2E42" w:rsidRDefault="00124C21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20.1</w:t>
            </w:r>
          </w:p>
        </w:tc>
        <w:tc>
          <w:tcPr>
            <w:tcW w:w="1857" w:type="dxa"/>
          </w:tcPr>
          <w:p w:rsidR="00CA2E42" w:rsidRDefault="00CA2E4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A2E42">
        <w:trPr>
          <w:trHeight w:val="1161"/>
        </w:trPr>
        <w:tc>
          <w:tcPr>
            <w:tcW w:w="1951" w:type="dxa"/>
            <w:vMerge/>
            <w:tcBorders>
              <w:top w:val="nil"/>
            </w:tcBorders>
            <w:shd w:val="clear" w:color="auto" w:fill="C0C0C0"/>
          </w:tcPr>
          <w:p w:rsidR="00CA2E42" w:rsidRDefault="00CA2E42">
            <w:pPr>
              <w:rPr>
                <w:sz w:val="2"/>
                <w:szCs w:val="2"/>
              </w:rPr>
            </w:pPr>
          </w:p>
        </w:tc>
        <w:tc>
          <w:tcPr>
            <w:tcW w:w="4104" w:type="dxa"/>
            <w:shd w:val="clear" w:color="auto" w:fill="C0C0C0"/>
          </w:tcPr>
          <w:p w:rsidR="00CA2E42" w:rsidRDefault="00124C21">
            <w:pPr>
              <w:pStyle w:val="TableParagraph"/>
              <w:spacing w:line="256" w:lineRule="auto"/>
              <w:ind w:right="153"/>
              <w:rPr>
                <w:sz w:val="18"/>
              </w:rPr>
            </w:pPr>
            <w:r>
              <w:rPr>
                <w:sz w:val="18"/>
              </w:rPr>
              <w:t>финансовые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обязательства,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классифицируемые как оцениваемые по справедливой стоимости через прибыль или убыток по усмотрению </w:t>
            </w:r>
            <w:proofErr w:type="spellStart"/>
            <w:r>
              <w:rPr>
                <w:sz w:val="18"/>
              </w:rPr>
              <w:t>некредитной</w:t>
            </w:r>
            <w:proofErr w:type="spellEnd"/>
            <w:r>
              <w:rPr>
                <w:sz w:val="18"/>
              </w:rPr>
              <w:t xml:space="preserve"> финансовой организации</w:t>
            </w:r>
          </w:p>
        </w:tc>
        <w:tc>
          <w:tcPr>
            <w:tcW w:w="1070" w:type="dxa"/>
            <w:shd w:val="clear" w:color="auto" w:fill="C0C0C0"/>
          </w:tcPr>
          <w:p w:rsidR="00CA2E42" w:rsidRDefault="00124C21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20.2</w:t>
            </w:r>
          </w:p>
        </w:tc>
        <w:tc>
          <w:tcPr>
            <w:tcW w:w="1857" w:type="dxa"/>
          </w:tcPr>
          <w:p w:rsidR="00CA2E42" w:rsidRDefault="00CA2E4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A2E42">
        <w:trPr>
          <w:trHeight w:val="690"/>
        </w:trPr>
        <w:tc>
          <w:tcPr>
            <w:tcW w:w="1951" w:type="dxa"/>
            <w:vMerge/>
            <w:tcBorders>
              <w:top w:val="nil"/>
            </w:tcBorders>
            <w:shd w:val="clear" w:color="auto" w:fill="C0C0C0"/>
          </w:tcPr>
          <w:p w:rsidR="00CA2E42" w:rsidRDefault="00CA2E42">
            <w:pPr>
              <w:rPr>
                <w:sz w:val="2"/>
                <w:szCs w:val="2"/>
              </w:rPr>
            </w:pPr>
          </w:p>
        </w:tc>
        <w:tc>
          <w:tcPr>
            <w:tcW w:w="4104" w:type="dxa"/>
            <w:shd w:val="clear" w:color="auto" w:fill="C0C0C0"/>
          </w:tcPr>
          <w:p w:rsidR="00CA2E42" w:rsidRDefault="00124C21">
            <w:pPr>
              <w:pStyle w:val="TableParagraph"/>
              <w:spacing w:line="256" w:lineRule="auto"/>
              <w:rPr>
                <w:sz w:val="18"/>
              </w:rPr>
            </w:pPr>
            <w:r>
              <w:rPr>
                <w:sz w:val="18"/>
              </w:rPr>
              <w:t>Финансовые обязательства, оцениваемые по амортизированной стоимости, в том числе:</w:t>
            </w:r>
          </w:p>
        </w:tc>
        <w:tc>
          <w:tcPr>
            <w:tcW w:w="1070" w:type="dxa"/>
            <w:shd w:val="clear" w:color="auto" w:fill="C0C0C0"/>
          </w:tcPr>
          <w:p w:rsidR="00CA2E42" w:rsidRDefault="00124C21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1857" w:type="dxa"/>
          </w:tcPr>
          <w:p w:rsidR="00CA2E42" w:rsidRDefault="00124C21">
            <w:pPr>
              <w:pStyle w:val="TableParagraph"/>
              <w:ind w:left="0" w:right="1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16600834.08</w:t>
            </w:r>
          </w:p>
        </w:tc>
      </w:tr>
      <w:tr w:rsidR="00CA2E42">
        <w:trPr>
          <w:trHeight w:val="220"/>
        </w:trPr>
        <w:tc>
          <w:tcPr>
            <w:tcW w:w="1951" w:type="dxa"/>
            <w:vMerge/>
            <w:tcBorders>
              <w:top w:val="nil"/>
            </w:tcBorders>
            <w:shd w:val="clear" w:color="auto" w:fill="C0C0C0"/>
          </w:tcPr>
          <w:p w:rsidR="00CA2E42" w:rsidRDefault="00CA2E42">
            <w:pPr>
              <w:rPr>
                <w:sz w:val="2"/>
                <w:szCs w:val="2"/>
              </w:rPr>
            </w:pPr>
          </w:p>
        </w:tc>
        <w:tc>
          <w:tcPr>
            <w:tcW w:w="4104" w:type="dxa"/>
            <w:shd w:val="clear" w:color="auto" w:fill="C0C0C0"/>
          </w:tcPr>
          <w:p w:rsidR="00CA2E42" w:rsidRDefault="00124C21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 xml:space="preserve">средства </w:t>
            </w:r>
            <w:r>
              <w:rPr>
                <w:spacing w:val="-2"/>
                <w:sz w:val="18"/>
              </w:rPr>
              <w:t>клиентов</w:t>
            </w:r>
          </w:p>
        </w:tc>
        <w:tc>
          <w:tcPr>
            <w:tcW w:w="1070" w:type="dxa"/>
            <w:shd w:val="clear" w:color="auto" w:fill="C0C0C0"/>
          </w:tcPr>
          <w:p w:rsidR="00CA2E42" w:rsidRDefault="00124C21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21.1</w:t>
            </w:r>
          </w:p>
        </w:tc>
        <w:tc>
          <w:tcPr>
            <w:tcW w:w="1857" w:type="dxa"/>
          </w:tcPr>
          <w:p w:rsidR="00CA2E42" w:rsidRDefault="00124C21">
            <w:pPr>
              <w:pStyle w:val="TableParagraph"/>
              <w:spacing w:line="199" w:lineRule="exact"/>
              <w:ind w:left="0" w:right="1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12695525.23</w:t>
            </w:r>
          </w:p>
        </w:tc>
      </w:tr>
      <w:tr w:rsidR="00CA2E42">
        <w:trPr>
          <w:trHeight w:val="455"/>
        </w:trPr>
        <w:tc>
          <w:tcPr>
            <w:tcW w:w="1951" w:type="dxa"/>
            <w:vMerge/>
            <w:tcBorders>
              <w:top w:val="nil"/>
            </w:tcBorders>
            <w:shd w:val="clear" w:color="auto" w:fill="C0C0C0"/>
          </w:tcPr>
          <w:p w:rsidR="00CA2E42" w:rsidRDefault="00CA2E42">
            <w:pPr>
              <w:rPr>
                <w:sz w:val="2"/>
                <w:szCs w:val="2"/>
              </w:rPr>
            </w:pPr>
          </w:p>
        </w:tc>
        <w:tc>
          <w:tcPr>
            <w:tcW w:w="4104" w:type="dxa"/>
            <w:shd w:val="clear" w:color="auto" w:fill="C0C0C0"/>
          </w:tcPr>
          <w:p w:rsidR="00CA2E42" w:rsidRDefault="00124C2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кредиты,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займы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прочие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привлеченные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средства</w:t>
            </w:r>
          </w:p>
        </w:tc>
        <w:tc>
          <w:tcPr>
            <w:tcW w:w="1070" w:type="dxa"/>
            <w:shd w:val="clear" w:color="auto" w:fill="C0C0C0"/>
          </w:tcPr>
          <w:p w:rsidR="00CA2E42" w:rsidRDefault="00124C21">
            <w:pPr>
              <w:pStyle w:val="TableParagraph"/>
              <w:rPr>
                <w:sz w:val="18"/>
              </w:rPr>
            </w:pPr>
            <w:r>
              <w:rPr>
                <w:spacing w:val="-4"/>
                <w:sz w:val="18"/>
              </w:rPr>
              <w:t>21.2</w:t>
            </w:r>
          </w:p>
        </w:tc>
        <w:tc>
          <w:tcPr>
            <w:tcW w:w="1857" w:type="dxa"/>
          </w:tcPr>
          <w:p w:rsidR="00CA2E42" w:rsidRDefault="00CA2E4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A2E42">
        <w:trPr>
          <w:trHeight w:val="220"/>
        </w:trPr>
        <w:tc>
          <w:tcPr>
            <w:tcW w:w="1951" w:type="dxa"/>
            <w:vMerge/>
            <w:tcBorders>
              <w:top w:val="nil"/>
            </w:tcBorders>
            <w:shd w:val="clear" w:color="auto" w:fill="C0C0C0"/>
          </w:tcPr>
          <w:p w:rsidR="00CA2E42" w:rsidRDefault="00CA2E42">
            <w:pPr>
              <w:rPr>
                <w:sz w:val="2"/>
                <w:szCs w:val="2"/>
              </w:rPr>
            </w:pPr>
          </w:p>
        </w:tc>
        <w:tc>
          <w:tcPr>
            <w:tcW w:w="4104" w:type="dxa"/>
            <w:shd w:val="clear" w:color="auto" w:fill="C0C0C0"/>
          </w:tcPr>
          <w:p w:rsidR="00CA2E42" w:rsidRDefault="00124C21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выпущенные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долговые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ценные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бумаги</w:t>
            </w:r>
          </w:p>
        </w:tc>
        <w:tc>
          <w:tcPr>
            <w:tcW w:w="1070" w:type="dxa"/>
            <w:shd w:val="clear" w:color="auto" w:fill="C0C0C0"/>
          </w:tcPr>
          <w:p w:rsidR="00CA2E42" w:rsidRDefault="00124C21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21.3</w:t>
            </w:r>
          </w:p>
        </w:tc>
        <w:tc>
          <w:tcPr>
            <w:tcW w:w="1857" w:type="dxa"/>
          </w:tcPr>
          <w:p w:rsidR="00CA2E42" w:rsidRDefault="00CA2E4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CA2E42">
        <w:trPr>
          <w:trHeight w:val="220"/>
        </w:trPr>
        <w:tc>
          <w:tcPr>
            <w:tcW w:w="1951" w:type="dxa"/>
            <w:vMerge/>
            <w:tcBorders>
              <w:top w:val="nil"/>
            </w:tcBorders>
            <w:shd w:val="clear" w:color="auto" w:fill="C0C0C0"/>
          </w:tcPr>
          <w:p w:rsidR="00CA2E42" w:rsidRDefault="00CA2E42">
            <w:pPr>
              <w:rPr>
                <w:sz w:val="2"/>
                <w:szCs w:val="2"/>
              </w:rPr>
            </w:pPr>
          </w:p>
        </w:tc>
        <w:tc>
          <w:tcPr>
            <w:tcW w:w="4104" w:type="dxa"/>
            <w:shd w:val="clear" w:color="auto" w:fill="C0C0C0"/>
          </w:tcPr>
          <w:p w:rsidR="00CA2E42" w:rsidRDefault="00124C21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 xml:space="preserve">кредиторская </w:t>
            </w:r>
            <w:r>
              <w:rPr>
                <w:spacing w:val="-2"/>
                <w:sz w:val="18"/>
              </w:rPr>
              <w:t>задолженность</w:t>
            </w:r>
          </w:p>
        </w:tc>
        <w:tc>
          <w:tcPr>
            <w:tcW w:w="1070" w:type="dxa"/>
            <w:shd w:val="clear" w:color="auto" w:fill="C0C0C0"/>
          </w:tcPr>
          <w:p w:rsidR="00CA2E42" w:rsidRDefault="00124C21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pacing w:val="-4"/>
                <w:sz w:val="18"/>
              </w:rPr>
              <w:t>21.4</w:t>
            </w:r>
          </w:p>
        </w:tc>
        <w:tc>
          <w:tcPr>
            <w:tcW w:w="1857" w:type="dxa"/>
          </w:tcPr>
          <w:p w:rsidR="00CA2E42" w:rsidRDefault="00124C21">
            <w:pPr>
              <w:pStyle w:val="TableParagraph"/>
              <w:spacing w:line="199" w:lineRule="exact"/>
              <w:ind w:left="0" w:right="1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3905308.85</w:t>
            </w:r>
          </w:p>
        </w:tc>
      </w:tr>
      <w:tr w:rsidR="00CA2E42">
        <w:trPr>
          <w:trHeight w:val="690"/>
        </w:trPr>
        <w:tc>
          <w:tcPr>
            <w:tcW w:w="1951" w:type="dxa"/>
            <w:vMerge/>
            <w:tcBorders>
              <w:top w:val="nil"/>
            </w:tcBorders>
            <w:shd w:val="clear" w:color="auto" w:fill="C0C0C0"/>
          </w:tcPr>
          <w:p w:rsidR="00CA2E42" w:rsidRDefault="00CA2E42">
            <w:pPr>
              <w:rPr>
                <w:sz w:val="2"/>
                <w:szCs w:val="2"/>
              </w:rPr>
            </w:pPr>
          </w:p>
        </w:tc>
        <w:tc>
          <w:tcPr>
            <w:tcW w:w="4104" w:type="dxa"/>
            <w:shd w:val="clear" w:color="auto" w:fill="C0C0C0"/>
          </w:tcPr>
          <w:p w:rsidR="00CA2E42" w:rsidRDefault="00124C2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Обязательства выбывающих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групп,</w:t>
            </w:r>
          </w:p>
          <w:p w:rsidR="00CA2E42" w:rsidRDefault="00124C21">
            <w:pPr>
              <w:pStyle w:val="TableParagraph"/>
              <w:spacing w:before="0" w:line="230" w:lineRule="atLeast"/>
              <w:rPr>
                <w:sz w:val="18"/>
              </w:rPr>
            </w:pPr>
            <w:r>
              <w:rPr>
                <w:sz w:val="18"/>
              </w:rPr>
              <w:t xml:space="preserve">классифицированных как предназначенные для </w:t>
            </w:r>
            <w:r>
              <w:rPr>
                <w:spacing w:val="-2"/>
                <w:sz w:val="18"/>
              </w:rPr>
              <w:t>продажи</w:t>
            </w:r>
          </w:p>
        </w:tc>
        <w:tc>
          <w:tcPr>
            <w:tcW w:w="1070" w:type="dxa"/>
            <w:shd w:val="clear" w:color="auto" w:fill="C0C0C0"/>
          </w:tcPr>
          <w:p w:rsidR="00CA2E42" w:rsidRDefault="00124C21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1857" w:type="dxa"/>
          </w:tcPr>
          <w:p w:rsidR="00CA2E42" w:rsidRDefault="00CA2E4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A2E42">
        <w:trPr>
          <w:trHeight w:val="925"/>
        </w:trPr>
        <w:tc>
          <w:tcPr>
            <w:tcW w:w="1951" w:type="dxa"/>
            <w:vMerge/>
            <w:tcBorders>
              <w:top w:val="nil"/>
            </w:tcBorders>
            <w:shd w:val="clear" w:color="auto" w:fill="C0C0C0"/>
          </w:tcPr>
          <w:p w:rsidR="00CA2E42" w:rsidRDefault="00CA2E42">
            <w:pPr>
              <w:rPr>
                <w:sz w:val="2"/>
                <w:szCs w:val="2"/>
              </w:rPr>
            </w:pPr>
          </w:p>
        </w:tc>
        <w:tc>
          <w:tcPr>
            <w:tcW w:w="4104" w:type="dxa"/>
            <w:shd w:val="clear" w:color="auto" w:fill="C0C0C0"/>
          </w:tcPr>
          <w:p w:rsidR="00CA2E42" w:rsidRDefault="00124C21">
            <w:pPr>
              <w:pStyle w:val="TableParagraph"/>
              <w:spacing w:line="256" w:lineRule="auto"/>
              <w:ind w:right="153"/>
              <w:rPr>
                <w:sz w:val="18"/>
              </w:rPr>
            </w:pPr>
            <w:r>
              <w:rPr>
                <w:sz w:val="18"/>
              </w:rPr>
              <w:t>Обязательства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вознаграждениям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работникам по окончании трудовой деятельности, не ограниченным фиксируемыми платежами</w:t>
            </w:r>
          </w:p>
        </w:tc>
        <w:tc>
          <w:tcPr>
            <w:tcW w:w="1070" w:type="dxa"/>
            <w:shd w:val="clear" w:color="auto" w:fill="C0C0C0"/>
          </w:tcPr>
          <w:p w:rsidR="00CA2E42" w:rsidRDefault="00124C21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1857" w:type="dxa"/>
          </w:tcPr>
          <w:p w:rsidR="00CA2E42" w:rsidRDefault="00CA2E4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A2E42">
        <w:trPr>
          <w:trHeight w:val="455"/>
        </w:trPr>
        <w:tc>
          <w:tcPr>
            <w:tcW w:w="1951" w:type="dxa"/>
            <w:vMerge/>
            <w:tcBorders>
              <w:top w:val="nil"/>
            </w:tcBorders>
            <w:shd w:val="clear" w:color="auto" w:fill="C0C0C0"/>
          </w:tcPr>
          <w:p w:rsidR="00CA2E42" w:rsidRDefault="00CA2E42">
            <w:pPr>
              <w:rPr>
                <w:sz w:val="2"/>
                <w:szCs w:val="2"/>
              </w:rPr>
            </w:pPr>
          </w:p>
        </w:tc>
        <w:tc>
          <w:tcPr>
            <w:tcW w:w="4104" w:type="dxa"/>
            <w:shd w:val="clear" w:color="auto" w:fill="C0C0C0"/>
          </w:tcPr>
          <w:p w:rsidR="00CA2E42" w:rsidRDefault="00124C2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Обязательство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текущему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налогу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прибыль</w:t>
            </w:r>
          </w:p>
        </w:tc>
        <w:tc>
          <w:tcPr>
            <w:tcW w:w="1070" w:type="dxa"/>
            <w:shd w:val="clear" w:color="auto" w:fill="C0C0C0"/>
          </w:tcPr>
          <w:p w:rsidR="00CA2E42" w:rsidRDefault="00124C21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1857" w:type="dxa"/>
          </w:tcPr>
          <w:p w:rsidR="00CA2E42" w:rsidRDefault="00CA2E4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A2E42">
        <w:trPr>
          <w:trHeight w:val="220"/>
        </w:trPr>
        <w:tc>
          <w:tcPr>
            <w:tcW w:w="1951" w:type="dxa"/>
            <w:vMerge/>
            <w:tcBorders>
              <w:top w:val="nil"/>
            </w:tcBorders>
            <w:shd w:val="clear" w:color="auto" w:fill="C0C0C0"/>
          </w:tcPr>
          <w:p w:rsidR="00CA2E42" w:rsidRDefault="00CA2E42">
            <w:pPr>
              <w:rPr>
                <w:sz w:val="2"/>
                <w:szCs w:val="2"/>
              </w:rPr>
            </w:pPr>
          </w:p>
        </w:tc>
        <w:tc>
          <w:tcPr>
            <w:tcW w:w="4104" w:type="dxa"/>
            <w:shd w:val="clear" w:color="auto" w:fill="C0C0C0"/>
          </w:tcPr>
          <w:p w:rsidR="00CA2E42" w:rsidRDefault="00124C21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Отложенные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налоговые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обязательства</w:t>
            </w:r>
          </w:p>
        </w:tc>
        <w:tc>
          <w:tcPr>
            <w:tcW w:w="1070" w:type="dxa"/>
            <w:shd w:val="clear" w:color="auto" w:fill="C0C0C0"/>
          </w:tcPr>
          <w:p w:rsidR="00CA2E42" w:rsidRDefault="00124C21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1857" w:type="dxa"/>
          </w:tcPr>
          <w:p w:rsidR="00CA2E42" w:rsidRDefault="00124C21">
            <w:pPr>
              <w:pStyle w:val="TableParagraph"/>
              <w:spacing w:line="199" w:lineRule="exact"/>
              <w:ind w:left="0" w:right="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544740.00</w:t>
            </w:r>
          </w:p>
        </w:tc>
      </w:tr>
      <w:tr w:rsidR="00CA2E42">
        <w:trPr>
          <w:trHeight w:val="220"/>
        </w:trPr>
        <w:tc>
          <w:tcPr>
            <w:tcW w:w="1951" w:type="dxa"/>
            <w:vMerge/>
            <w:tcBorders>
              <w:top w:val="nil"/>
            </w:tcBorders>
            <w:shd w:val="clear" w:color="auto" w:fill="C0C0C0"/>
          </w:tcPr>
          <w:p w:rsidR="00CA2E42" w:rsidRDefault="00CA2E42">
            <w:pPr>
              <w:rPr>
                <w:sz w:val="2"/>
                <w:szCs w:val="2"/>
              </w:rPr>
            </w:pPr>
          </w:p>
        </w:tc>
        <w:tc>
          <w:tcPr>
            <w:tcW w:w="4104" w:type="dxa"/>
            <w:shd w:val="clear" w:color="auto" w:fill="C0C0C0"/>
          </w:tcPr>
          <w:p w:rsidR="00CA2E42" w:rsidRDefault="00124C21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Резервы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оценочные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обязательства</w:t>
            </w:r>
          </w:p>
        </w:tc>
        <w:tc>
          <w:tcPr>
            <w:tcW w:w="1070" w:type="dxa"/>
            <w:shd w:val="clear" w:color="auto" w:fill="C0C0C0"/>
          </w:tcPr>
          <w:p w:rsidR="00CA2E42" w:rsidRDefault="00124C21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857" w:type="dxa"/>
          </w:tcPr>
          <w:p w:rsidR="00CA2E42" w:rsidRDefault="00CA2E42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CA2E42">
        <w:trPr>
          <w:trHeight w:val="220"/>
        </w:trPr>
        <w:tc>
          <w:tcPr>
            <w:tcW w:w="1951" w:type="dxa"/>
            <w:vMerge/>
            <w:tcBorders>
              <w:top w:val="nil"/>
            </w:tcBorders>
            <w:shd w:val="clear" w:color="auto" w:fill="C0C0C0"/>
          </w:tcPr>
          <w:p w:rsidR="00CA2E42" w:rsidRDefault="00CA2E42">
            <w:pPr>
              <w:rPr>
                <w:sz w:val="2"/>
                <w:szCs w:val="2"/>
              </w:rPr>
            </w:pPr>
          </w:p>
        </w:tc>
        <w:tc>
          <w:tcPr>
            <w:tcW w:w="4104" w:type="dxa"/>
            <w:shd w:val="clear" w:color="auto" w:fill="C0C0C0"/>
          </w:tcPr>
          <w:p w:rsidR="00CA2E42" w:rsidRDefault="00124C21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Прочие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обязательства</w:t>
            </w:r>
          </w:p>
        </w:tc>
        <w:tc>
          <w:tcPr>
            <w:tcW w:w="1070" w:type="dxa"/>
            <w:shd w:val="clear" w:color="auto" w:fill="C0C0C0"/>
          </w:tcPr>
          <w:p w:rsidR="00CA2E42" w:rsidRDefault="00124C21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1857" w:type="dxa"/>
          </w:tcPr>
          <w:p w:rsidR="00CA2E42" w:rsidRDefault="00124C21">
            <w:pPr>
              <w:pStyle w:val="TableParagraph"/>
              <w:spacing w:line="199" w:lineRule="exact"/>
              <w:ind w:left="0" w:right="1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2884825.73</w:t>
            </w:r>
          </w:p>
        </w:tc>
      </w:tr>
      <w:tr w:rsidR="00CA2E42">
        <w:trPr>
          <w:trHeight w:val="455"/>
        </w:trPr>
        <w:tc>
          <w:tcPr>
            <w:tcW w:w="1951" w:type="dxa"/>
            <w:shd w:val="clear" w:color="auto" w:fill="C0C0C0"/>
          </w:tcPr>
          <w:p w:rsidR="00CA2E42" w:rsidRDefault="00124C21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Суммарная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стоимость</w:t>
            </w:r>
          </w:p>
          <w:p w:rsidR="00CA2E42" w:rsidRDefault="00124C21">
            <w:pPr>
              <w:pStyle w:val="TableParagraph"/>
              <w:spacing w:before="15" w:line="199" w:lineRule="exact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активов</w:t>
            </w:r>
          </w:p>
        </w:tc>
        <w:tc>
          <w:tcPr>
            <w:tcW w:w="4104" w:type="dxa"/>
            <w:shd w:val="clear" w:color="auto" w:fill="C0C0C0"/>
          </w:tcPr>
          <w:p w:rsidR="00CA2E42" w:rsidRDefault="00CA2E4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0" w:type="dxa"/>
            <w:shd w:val="clear" w:color="auto" w:fill="C0C0C0"/>
          </w:tcPr>
          <w:p w:rsidR="00CA2E42" w:rsidRDefault="00124C21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1857" w:type="dxa"/>
          </w:tcPr>
          <w:p w:rsidR="00CA2E42" w:rsidRDefault="00124C21">
            <w:pPr>
              <w:pStyle w:val="TableParagraph"/>
              <w:ind w:left="0" w:right="1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288793092.63</w:t>
            </w:r>
          </w:p>
        </w:tc>
      </w:tr>
      <w:tr w:rsidR="00CA2E42">
        <w:trPr>
          <w:trHeight w:val="455"/>
        </w:trPr>
        <w:tc>
          <w:tcPr>
            <w:tcW w:w="1951" w:type="dxa"/>
            <w:shd w:val="clear" w:color="auto" w:fill="C0C0C0"/>
          </w:tcPr>
          <w:p w:rsidR="00CA2E42" w:rsidRDefault="00124C21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Суммарная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стоимость</w:t>
            </w:r>
          </w:p>
          <w:p w:rsidR="00CA2E42" w:rsidRDefault="00124C21">
            <w:pPr>
              <w:pStyle w:val="TableParagraph"/>
              <w:spacing w:before="15" w:line="199" w:lineRule="exact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пассивов</w:t>
            </w:r>
          </w:p>
        </w:tc>
        <w:tc>
          <w:tcPr>
            <w:tcW w:w="4104" w:type="dxa"/>
            <w:shd w:val="clear" w:color="auto" w:fill="C0C0C0"/>
          </w:tcPr>
          <w:p w:rsidR="00CA2E42" w:rsidRDefault="00CA2E4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0" w:type="dxa"/>
            <w:shd w:val="clear" w:color="auto" w:fill="C0C0C0"/>
          </w:tcPr>
          <w:p w:rsidR="00CA2E42" w:rsidRDefault="00124C21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1857" w:type="dxa"/>
          </w:tcPr>
          <w:p w:rsidR="00CA2E42" w:rsidRDefault="00124C21">
            <w:pPr>
              <w:pStyle w:val="TableParagraph"/>
              <w:ind w:left="0" w:right="1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20030399.81</w:t>
            </w:r>
          </w:p>
        </w:tc>
      </w:tr>
      <w:tr w:rsidR="00CA2E42">
        <w:trPr>
          <w:trHeight w:val="455"/>
        </w:trPr>
        <w:tc>
          <w:tcPr>
            <w:tcW w:w="1951" w:type="dxa"/>
            <w:shd w:val="clear" w:color="auto" w:fill="C0C0C0"/>
          </w:tcPr>
          <w:p w:rsidR="00CA2E42" w:rsidRDefault="00124C21">
            <w:pPr>
              <w:pStyle w:val="TableParagraph"/>
              <w:ind w:left="30"/>
              <w:rPr>
                <w:sz w:val="18"/>
              </w:rPr>
            </w:pPr>
            <w:r>
              <w:rPr>
                <w:sz w:val="18"/>
              </w:rPr>
              <w:t>Размер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собственных</w:t>
            </w:r>
          </w:p>
          <w:p w:rsidR="00CA2E42" w:rsidRDefault="00124C21">
            <w:pPr>
              <w:pStyle w:val="TableParagraph"/>
              <w:spacing w:before="15" w:line="199" w:lineRule="exact"/>
              <w:ind w:left="30"/>
              <w:rPr>
                <w:sz w:val="18"/>
              </w:rPr>
            </w:pPr>
            <w:r>
              <w:rPr>
                <w:spacing w:val="-2"/>
                <w:sz w:val="18"/>
              </w:rPr>
              <w:t>средств</w:t>
            </w:r>
          </w:p>
        </w:tc>
        <w:tc>
          <w:tcPr>
            <w:tcW w:w="4104" w:type="dxa"/>
            <w:shd w:val="clear" w:color="auto" w:fill="C0C0C0"/>
          </w:tcPr>
          <w:p w:rsidR="00CA2E42" w:rsidRDefault="00CA2E4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0" w:type="dxa"/>
            <w:shd w:val="clear" w:color="auto" w:fill="C0C0C0"/>
          </w:tcPr>
          <w:p w:rsidR="00CA2E42" w:rsidRDefault="00124C21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857" w:type="dxa"/>
          </w:tcPr>
          <w:p w:rsidR="00CA2E42" w:rsidRDefault="00124C21">
            <w:pPr>
              <w:pStyle w:val="TableParagraph"/>
              <w:ind w:left="0" w:right="1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268762692.82</w:t>
            </w:r>
          </w:p>
        </w:tc>
      </w:tr>
    </w:tbl>
    <w:p w:rsidR="00000000" w:rsidRDefault="00124C21"/>
    <w:sectPr w:rsidR="00000000">
      <w:pgSz w:w="12240" w:h="15840"/>
      <w:pgMar w:top="106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A2E42"/>
    <w:rsid w:val="00124C21"/>
    <w:rsid w:val="00CA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159776-46CF-4294-826C-CFBC6F0E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165"/>
    </w:pPr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  <w:ind w:left="3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br.ru/xbrl/nso/purcb/rep/2023-03-31/tab/SR_0420413/SR_0420413_r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145ec8c0681a081c4ab9ad999be3af36f12d7288d0b9499f18f7b33ff84a4169.xlsx</vt:lpstr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145ec8c0681a081c4ab9ad999be3af36f12d7288d0b9499f18f7b33ff84a4169.xlsx</dc:title>
  <dc:creator>Work3</dc:creator>
  <cp:lastModifiedBy>Магомедалиева Мадина Мирзалагаджиевна</cp:lastModifiedBy>
  <cp:revision>2</cp:revision>
  <dcterms:created xsi:type="dcterms:W3CDTF">2025-01-28T11:33:00Z</dcterms:created>
  <dcterms:modified xsi:type="dcterms:W3CDTF">2025-01-28T11:33:00Z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Creator">
    <vt:lpwstr>EXCEL.EXE</vt:lpwstr>
  </property>
  <property fmtid="{D5CDD505-2E9C-101B-9397-08002B2CF9AE}" pid="4" name="LastSaved">
    <vt:filetime>2025-01-28T00:00:00Z</vt:filetime>
  </property>
  <property fmtid="{D5CDD505-2E9C-101B-9397-08002B2CF9AE}" pid="5" name="Producer">
    <vt:lpwstr>www.ilovepdf.com</vt:lpwstr>
  </property>
</Properties>
</file>